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50F" w:rsidRDefault="00B0250F" w:rsidP="00EF577E">
      <w:pPr>
        <w:rPr>
          <w:b/>
          <w:sz w:val="28"/>
          <w:szCs w:val="28"/>
        </w:rPr>
      </w:pPr>
    </w:p>
    <w:p w:rsidR="00B0250F" w:rsidRDefault="00B0250F" w:rsidP="00EF577E">
      <w:pPr>
        <w:rPr>
          <w:b/>
          <w:sz w:val="28"/>
          <w:szCs w:val="28"/>
        </w:rPr>
      </w:pPr>
    </w:p>
    <w:p w:rsidR="00B0250F" w:rsidRDefault="00B0250F" w:rsidP="00EF577E">
      <w:pPr>
        <w:rPr>
          <w:b/>
          <w:sz w:val="28"/>
          <w:szCs w:val="28"/>
        </w:rPr>
      </w:pPr>
    </w:p>
    <w:p w:rsidR="00B0250F" w:rsidRDefault="00B0250F" w:rsidP="00EF577E">
      <w:pPr>
        <w:rPr>
          <w:b/>
          <w:sz w:val="28"/>
          <w:szCs w:val="28"/>
        </w:rPr>
      </w:pPr>
    </w:p>
    <w:p w:rsidR="00B0250F" w:rsidRDefault="00B0250F" w:rsidP="00EF577E">
      <w:pPr>
        <w:rPr>
          <w:b/>
          <w:sz w:val="28"/>
          <w:szCs w:val="28"/>
        </w:rPr>
      </w:pPr>
    </w:p>
    <w:p w:rsidR="00B0250F" w:rsidRPr="00567A8E" w:rsidRDefault="00B0250F" w:rsidP="00EF577E"/>
    <w:p w:rsidR="00EF577E" w:rsidRDefault="00363A7E" w:rsidP="00EF577E">
      <w:pPr>
        <w:pStyle w:val="BodyText"/>
        <w:spacing w:before="360" w:after="360"/>
        <w:jc w:val="center"/>
        <w:rPr>
          <w:b/>
          <w:sz w:val="48"/>
          <w:szCs w:val="48"/>
        </w:rPr>
      </w:pPr>
      <w:fldSimple w:instr=" SUBJECT   \* MERGEFORMAT ">
        <w:r w:rsidR="00B94659">
          <w:rPr>
            <w:b/>
            <w:sz w:val="48"/>
            <w:szCs w:val="48"/>
          </w:rPr>
          <w:t>Manuel Utilisateur</w:t>
        </w:r>
      </w:fldSimple>
    </w:p>
    <w:p w:rsidR="0036507D" w:rsidRDefault="00743774" w:rsidP="00EF577E">
      <w:pPr>
        <w:pStyle w:val="BodyText"/>
        <w:spacing w:before="360" w:after="360"/>
        <w:jc w:val="center"/>
        <w:rPr>
          <w:b/>
          <w:sz w:val="48"/>
          <w:szCs w:val="48"/>
        </w:rPr>
      </w:pPr>
      <w:r>
        <w:rPr>
          <w:b/>
          <w:sz w:val="48"/>
          <w:szCs w:val="48"/>
        </w:rPr>
        <w:t>Annuaire</w:t>
      </w:r>
    </w:p>
    <w:p w:rsidR="00FD71A8" w:rsidRPr="00567A8E" w:rsidRDefault="00FD71A8" w:rsidP="00EF577E">
      <w:pPr>
        <w:pStyle w:val="BodyText"/>
        <w:spacing w:before="360" w:after="360"/>
        <w:jc w:val="center"/>
        <w:rPr>
          <w:b/>
          <w:sz w:val="48"/>
          <w:szCs w:val="48"/>
        </w:rPr>
      </w:pPr>
    </w:p>
    <w:p w:rsidR="00EF577E" w:rsidRDefault="00EF577E" w:rsidP="00304AF2">
      <w:pPr>
        <w:jc w:val="center"/>
      </w:pPr>
    </w:p>
    <w:p w:rsidR="00FD71A8" w:rsidRDefault="00FD71A8" w:rsidP="00304AF2">
      <w:pPr>
        <w:jc w:val="center"/>
      </w:pPr>
    </w:p>
    <w:p w:rsidR="00FD71A8" w:rsidRDefault="00FD71A8" w:rsidP="00304AF2">
      <w:pPr>
        <w:jc w:val="center"/>
      </w:pPr>
    </w:p>
    <w:p w:rsidR="00FD71A8" w:rsidRDefault="00FD71A8"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D748CC" w:rsidRDefault="00D748CC" w:rsidP="00304AF2">
      <w:pPr>
        <w:jc w:val="center"/>
      </w:pPr>
    </w:p>
    <w:p w:rsidR="00FD71A8" w:rsidRPr="00567A8E" w:rsidRDefault="00FD71A8" w:rsidP="00304AF2">
      <w:pPr>
        <w:jc w:val="center"/>
      </w:pPr>
    </w:p>
    <w:p w:rsidR="00304AF2" w:rsidRPr="00567A8E" w:rsidRDefault="00304AF2" w:rsidP="00EF577E"/>
    <w:p w:rsidR="00EF577E" w:rsidRPr="00567A8E" w:rsidRDefault="00EF577E" w:rsidP="00EF577E"/>
    <w:p w:rsidR="00EF577E" w:rsidRPr="00567A8E" w:rsidRDefault="00EF577E" w:rsidP="00EF577E"/>
    <w:p w:rsidR="00D07A7C" w:rsidRDefault="00EF577E" w:rsidP="005344D4">
      <w:pPr>
        <w:pBdr>
          <w:top w:val="single" w:sz="12" w:space="1" w:color="1B9DD9"/>
          <w:bottom w:val="single" w:sz="12" w:space="1" w:color="1B9DD9"/>
        </w:pBdr>
        <w:tabs>
          <w:tab w:val="right" w:pos="5040"/>
          <w:tab w:val="left" w:pos="5400"/>
        </w:tabs>
        <w:rPr>
          <w:lang w:eastAsia="ar-SA"/>
        </w:rPr>
      </w:pPr>
      <w:r w:rsidRPr="00567A8E">
        <w:rPr>
          <w:b/>
          <w:lang w:eastAsia="ar-SA"/>
        </w:rPr>
        <w:tab/>
        <w:t>Auteur</w:t>
      </w:r>
      <w:r w:rsidRPr="00567A8E">
        <w:rPr>
          <w:lang w:eastAsia="ar-SA"/>
        </w:rPr>
        <w:t xml:space="preserve"> </w:t>
      </w:r>
      <w:r w:rsidRPr="00567A8E">
        <w:rPr>
          <w:lang w:eastAsia="ar-SA"/>
        </w:rPr>
        <w:tab/>
        <w:t xml:space="preserve">: </w:t>
      </w:r>
      <w:fldSimple w:instr=" DOCPROPERTY  Company  \* MERGEFORMAT ">
        <w:r w:rsidR="00400ABE">
          <w:rPr>
            <w:lang w:eastAsia="ar-SA"/>
          </w:rPr>
          <w:t>Logica</w:t>
        </w:r>
      </w:fldSimple>
    </w:p>
    <w:p w:rsidR="00EF577E" w:rsidRPr="00567A8E" w:rsidRDefault="00EF577E" w:rsidP="005344D4">
      <w:pPr>
        <w:pBdr>
          <w:top w:val="single" w:sz="12" w:space="1" w:color="1B9DD9"/>
          <w:bottom w:val="single" w:sz="12" w:space="1" w:color="1B9DD9"/>
        </w:pBdr>
        <w:tabs>
          <w:tab w:val="right" w:pos="5040"/>
          <w:tab w:val="left" w:pos="5400"/>
        </w:tabs>
        <w:rPr>
          <w:lang w:eastAsia="ar-SA"/>
        </w:rPr>
      </w:pPr>
      <w:r w:rsidRPr="00567A8E">
        <w:rPr>
          <w:lang w:eastAsia="ar-SA"/>
        </w:rPr>
        <w:tab/>
      </w:r>
      <w:r w:rsidRPr="00567A8E">
        <w:rPr>
          <w:b/>
          <w:lang w:eastAsia="ar-SA"/>
        </w:rPr>
        <w:t>Version</w:t>
      </w:r>
      <w:r w:rsidRPr="00567A8E">
        <w:rPr>
          <w:lang w:eastAsia="ar-SA"/>
        </w:rPr>
        <w:tab/>
        <w:t>: 1.</w:t>
      </w:r>
      <w:r w:rsidR="00984345">
        <w:rPr>
          <w:lang w:eastAsia="ar-SA"/>
        </w:rPr>
        <w:t>9</w:t>
      </w:r>
    </w:p>
    <w:p w:rsidR="00567A8E" w:rsidRPr="00567A8E" w:rsidRDefault="00B21C41" w:rsidP="00567A8E">
      <w:pPr>
        <w:pStyle w:val="BodyText"/>
        <w:rPr>
          <w:b/>
        </w:rPr>
      </w:pPr>
      <w:r>
        <w:rPr>
          <w:b/>
        </w:rPr>
        <w:br w:type="page"/>
      </w:r>
      <w:r w:rsidR="00567A8E" w:rsidRPr="00567A8E">
        <w:rPr>
          <w:b/>
        </w:rPr>
        <w:lastRenderedPageBreak/>
        <w:t>Gestion des changements de version</w:t>
      </w:r>
    </w:p>
    <w:p w:rsidR="00567A8E" w:rsidRPr="005B2388" w:rsidRDefault="00567A8E" w:rsidP="00567A8E">
      <w:pPr>
        <w:pStyle w:val="BodyText"/>
        <w:rPr>
          <w:rFonts w:ascii="Calibri" w:hAnsi="Calibri"/>
          <w:i/>
        </w:rPr>
      </w:pPr>
      <w:r w:rsidRPr="005B2388">
        <w:rPr>
          <w:rFonts w:ascii="Calibri" w:hAnsi="Calibri"/>
          <w:i/>
        </w:rPr>
        <w:t>Ce tableau gère les modifications apportées au document au-delà de sa version initiale. Les petites modifications de type erreurs de frappe ou changements de syntaxe ne font pas l’objet d’un suivi. Toute nouvelle version du document ne conserve pas systématiquement les changements apportés lors de la version précédente.</w:t>
      </w:r>
    </w:p>
    <w:p w:rsidR="00567A8E" w:rsidRPr="00567A8E" w:rsidRDefault="00567A8E" w:rsidP="00567A8E">
      <w:pPr>
        <w:pStyle w:val="BodyText"/>
      </w:pPr>
    </w:p>
    <w:tbl>
      <w:tblPr>
        <w:tblW w:w="10348" w:type="dxa"/>
        <w:tblInd w:w="108" w:type="dxa"/>
        <w:tblBorders>
          <w:top w:val="single" w:sz="12" w:space="0" w:color="FF0000"/>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5"/>
        <w:gridCol w:w="1657"/>
        <w:gridCol w:w="1658"/>
        <w:gridCol w:w="5488"/>
      </w:tblGrid>
      <w:tr w:rsidR="00567A8E" w:rsidRPr="00567A8E" w:rsidTr="00E755F1">
        <w:trPr>
          <w:trHeight w:val="340"/>
        </w:trPr>
        <w:tc>
          <w:tcPr>
            <w:tcW w:w="1545" w:type="dxa"/>
            <w:tcBorders>
              <w:top w:val="single" w:sz="4" w:space="0" w:color="1B9DD9"/>
              <w:bottom w:val="single" w:sz="4" w:space="0" w:color="auto"/>
            </w:tcBorders>
            <w:vAlign w:val="center"/>
          </w:tcPr>
          <w:p w:rsidR="00567A8E" w:rsidRPr="00567A8E" w:rsidRDefault="00567A8E" w:rsidP="00480065">
            <w:pPr>
              <w:ind w:firstLine="142"/>
              <w:rPr>
                <w:b/>
              </w:rPr>
            </w:pPr>
            <w:r w:rsidRPr="00567A8E">
              <w:rPr>
                <w:b/>
              </w:rPr>
              <w:t>Version</w:t>
            </w:r>
          </w:p>
        </w:tc>
        <w:tc>
          <w:tcPr>
            <w:tcW w:w="1657"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Date</w:t>
            </w:r>
          </w:p>
        </w:tc>
        <w:tc>
          <w:tcPr>
            <w:tcW w:w="1658"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Auteur</w:t>
            </w:r>
          </w:p>
        </w:tc>
        <w:tc>
          <w:tcPr>
            <w:tcW w:w="5488"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Objet de la mise à jour</w:t>
            </w:r>
          </w:p>
        </w:tc>
      </w:tr>
      <w:tr w:rsidR="00567A8E" w:rsidRPr="00567A8E" w:rsidTr="00E755F1">
        <w:trPr>
          <w:trHeight w:val="340"/>
        </w:trPr>
        <w:tc>
          <w:tcPr>
            <w:tcW w:w="1545" w:type="dxa"/>
            <w:tcBorders>
              <w:top w:val="single" w:sz="4" w:space="0" w:color="auto"/>
            </w:tcBorders>
            <w:vAlign w:val="center"/>
          </w:tcPr>
          <w:p w:rsidR="00567A8E" w:rsidRPr="00567A8E" w:rsidRDefault="008B6653" w:rsidP="008B6653">
            <w:pPr>
              <w:ind w:firstLine="142"/>
            </w:pPr>
            <w:r>
              <w:t>0</w:t>
            </w:r>
            <w:r w:rsidR="008F74B7">
              <w:t>.</w:t>
            </w:r>
            <w:r>
              <w:t>1</w:t>
            </w:r>
          </w:p>
        </w:tc>
        <w:tc>
          <w:tcPr>
            <w:tcW w:w="1657" w:type="dxa"/>
            <w:tcBorders>
              <w:top w:val="single" w:sz="4" w:space="0" w:color="auto"/>
            </w:tcBorders>
            <w:vAlign w:val="center"/>
          </w:tcPr>
          <w:p w:rsidR="00567A8E" w:rsidRPr="00567A8E" w:rsidRDefault="00567A8E" w:rsidP="00480065">
            <w:pPr>
              <w:rPr>
                <w:bCs/>
              </w:rPr>
            </w:pPr>
          </w:p>
        </w:tc>
        <w:tc>
          <w:tcPr>
            <w:tcW w:w="1658" w:type="dxa"/>
            <w:tcBorders>
              <w:top w:val="single" w:sz="4" w:space="0" w:color="auto"/>
            </w:tcBorders>
            <w:vAlign w:val="center"/>
          </w:tcPr>
          <w:p w:rsidR="00567A8E" w:rsidRPr="00567A8E" w:rsidRDefault="00567A8E" w:rsidP="00480065">
            <w:pPr>
              <w:rPr>
                <w:bCs/>
              </w:rPr>
            </w:pPr>
          </w:p>
        </w:tc>
        <w:tc>
          <w:tcPr>
            <w:tcW w:w="5488" w:type="dxa"/>
            <w:tcBorders>
              <w:top w:val="single" w:sz="4" w:space="0" w:color="auto"/>
            </w:tcBorders>
            <w:vAlign w:val="center"/>
          </w:tcPr>
          <w:p w:rsidR="00567A8E" w:rsidRPr="00567A8E" w:rsidRDefault="0036507D" w:rsidP="00480065">
            <w:pPr>
              <w:rPr>
                <w:bCs/>
              </w:rPr>
            </w:pPr>
            <w:r>
              <w:rPr>
                <w:bCs/>
              </w:rPr>
              <w:t>Version initiale</w:t>
            </w:r>
          </w:p>
        </w:tc>
      </w:tr>
      <w:tr w:rsidR="005B2388" w:rsidRPr="00567A8E" w:rsidTr="00E755F1">
        <w:trPr>
          <w:trHeight w:val="340"/>
        </w:trPr>
        <w:tc>
          <w:tcPr>
            <w:tcW w:w="1545" w:type="dxa"/>
            <w:vAlign w:val="center"/>
          </w:tcPr>
          <w:p w:rsidR="005B2388" w:rsidRPr="00567A8E" w:rsidRDefault="00250300" w:rsidP="00480065">
            <w:pPr>
              <w:ind w:firstLine="142"/>
            </w:pPr>
            <w:r>
              <w:t>1.0</w:t>
            </w:r>
          </w:p>
        </w:tc>
        <w:tc>
          <w:tcPr>
            <w:tcW w:w="1657" w:type="dxa"/>
            <w:vAlign w:val="center"/>
          </w:tcPr>
          <w:p w:rsidR="005B2388" w:rsidRPr="00567A8E" w:rsidRDefault="005B2388" w:rsidP="00480065"/>
        </w:tc>
        <w:tc>
          <w:tcPr>
            <w:tcW w:w="1658" w:type="dxa"/>
            <w:vAlign w:val="center"/>
          </w:tcPr>
          <w:p w:rsidR="005B2388" w:rsidRPr="00567A8E" w:rsidRDefault="005B2388" w:rsidP="00480065"/>
        </w:tc>
        <w:tc>
          <w:tcPr>
            <w:tcW w:w="5488" w:type="dxa"/>
            <w:vAlign w:val="center"/>
          </w:tcPr>
          <w:p w:rsidR="005B2388" w:rsidRPr="00567A8E" w:rsidRDefault="005B2388" w:rsidP="00D07A7C">
            <w:r>
              <w:t xml:space="preserve">Version validée </w:t>
            </w:r>
          </w:p>
        </w:tc>
      </w:tr>
      <w:tr w:rsidR="0028540D" w:rsidRPr="00567A8E" w:rsidTr="00E755F1">
        <w:trPr>
          <w:trHeight w:val="340"/>
        </w:trPr>
        <w:tc>
          <w:tcPr>
            <w:tcW w:w="1545" w:type="dxa"/>
            <w:vAlign w:val="center"/>
          </w:tcPr>
          <w:p w:rsidR="0028540D" w:rsidRPr="00567A8E" w:rsidRDefault="0028540D" w:rsidP="00480065">
            <w:pPr>
              <w:ind w:firstLine="142"/>
            </w:pPr>
            <w:r>
              <w:t>1.1</w:t>
            </w:r>
          </w:p>
        </w:tc>
        <w:tc>
          <w:tcPr>
            <w:tcW w:w="1657" w:type="dxa"/>
            <w:vAlign w:val="center"/>
          </w:tcPr>
          <w:p w:rsidR="0028540D" w:rsidRPr="00567A8E" w:rsidRDefault="0028540D" w:rsidP="00480065">
            <w:r>
              <w:t>18/10/2010</w:t>
            </w:r>
          </w:p>
        </w:tc>
        <w:tc>
          <w:tcPr>
            <w:tcW w:w="1658" w:type="dxa"/>
            <w:vAlign w:val="center"/>
          </w:tcPr>
          <w:p w:rsidR="0028540D" w:rsidRPr="00567A8E" w:rsidRDefault="0028540D" w:rsidP="00480065">
            <w:r>
              <w:t>MMIE</w:t>
            </w:r>
          </w:p>
        </w:tc>
        <w:tc>
          <w:tcPr>
            <w:tcW w:w="5488" w:type="dxa"/>
            <w:vAlign w:val="center"/>
          </w:tcPr>
          <w:p w:rsidR="0028540D" w:rsidRDefault="0028540D" w:rsidP="00D07A7C">
            <w:r>
              <w:t>Mise à jour du manuel</w:t>
            </w:r>
          </w:p>
        </w:tc>
      </w:tr>
      <w:tr w:rsidR="00333063"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333063" w:rsidRPr="00567A8E" w:rsidRDefault="00333063" w:rsidP="00360701">
            <w:pPr>
              <w:ind w:firstLine="142"/>
            </w:pPr>
            <w:r>
              <w:t>1.2</w:t>
            </w:r>
          </w:p>
        </w:tc>
        <w:tc>
          <w:tcPr>
            <w:tcW w:w="1657" w:type="dxa"/>
            <w:tcBorders>
              <w:top w:val="single" w:sz="4" w:space="0" w:color="auto"/>
              <w:left w:val="single" w:sz="4" w:space="0" w:color="auto"/>
              <w:bottom w:val="single" w:sz="4" w:space="0" w:color="auto"/>
              <w:right w:val="single" w:sz="4" w:space="0" w:color="auto"/>
            </w:tcBorders>
            <w:vAlign w:val="center"/>
          </w:tcPr>
          <w:p w:rsidR="00333063" w:rsidRPr="00567A8E" w:rsidRDefault="00333063" w:rsidP="00360701">
            <w:r>
              <w:t>18/10/2010</w:t>
            </w:r>
          </w:p>
        </w:tc>
        <w:tc>
          <w:tcPr>
            <w:tcW w:w="1658" w:type="dxa"/>
            <w:tcBorders>
              <w:top w:val="single" w:sz="4" w:space="0" w:color="auto"/>
              <w:left w:val="single" w:sz="4" w:space="0" w:color="auto"/>
              <w:bottom w:val="single" w:sz="4" w:space="0" w:color="auto"/>
              <w:right w:val="single" w:sz="4" w:space="0" w:color="auto"/>
            </w:tcBorders>
            <w:vAlign w:val="center"/>
          </w:tcPr>
          <w:p w:rsidR="00333063" w:rsidRPr="00567A8E" w:rsidRDefault="00333063" w:rsidP="00360701">
            <w:r>
              <w:t>DBEA</w:t>
            </w:r>
          </w:p>
        </w:tc>
        <w:tc>
          <w:tcPr>
            <w:tcW w:w="5488" w:type="dxa"/>
            <w:tcBorders>
              <w:top w:val="single" w:sz="4" w:space="0" w:color="auto"/>
              <w:left w:val="single" w:sz="4" w:space="0" w:color="auto"/>
              <w:bottom w:val="single" w:sz="4" w:space="0" w:color="auto"/>
              <w:right w:val="single" w:sz="4" w:space="0" w:color="auto"/>
            </w:tcBorders>
            <w:vAlign w:val="center"/>
          </w:tcPr>
          <w:p w:rsidR="00333063" w:rsidRDefault="00333063" w:rsidP="00360701">
            <w:r>
              <w:t xml:space="preserve">Validation </w:t>
            </w:r>
          </w:p>
        </w:tc>
      </w:tr>
      <w:tr w:rsidR="00250300"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250300" w:rsidRDefault="00250300" w:rsidP="00360701">
            <w:pPr>
              <w:ind w:firstLine="142"/>
            </w:pPr>
            <w:r>
              <w:t>1.3</w:t>
            </w:r>
          </w:p>
        </w:tc>
        <w:tc>
          <w:tcPr>
            <w:tcW w:w="1657" w:type="dxa"/>
            <w:tcBorders>
              <w:top w:val="single" w:sz="4" w:space="0" w:color="auto"/>
              <w:left w:val="single" w:sz="4" w:space="0" w:color="auto"/>
              <w:bottom w:val="single" w:sz="4" w:space="0" w:color="auto"/>
              <w:right w:val="single" w:sz="4" w:space="0" w:color="auto"/>
            </w:tcBorders>
            <w:vAlign w:val="center"/>
          </w:tcPr>
          <w:p w:rsidR="00250300" w:rsidRDefault="00250300" w:rsidP="00360701">
            <w:r>
              <w:t>23/02/2011</w:t>
            </w:r>
          </w:p>
        </w:tc>
        <w:tc>
          <w:tcPr>
            <w:tcW w:w="1658" w:type="dxa"/>
            <w:tcBorders>
              <w:top w:val="single" w:sz="4" w:space="0" w:color="auto"/>
              <w:left w:val="single" w:sz="4" w:space="0" w:color="auto"/>
              <w:bottom w:val="single" w:sz="4" w:space="0" w:color="auto"/>
              <w:right w:val="single" w:sz="4" w:space="0" w:color="auto"/>
            </w:tcBorders>
            <w:vAlign w:val="center"/>
          </w:tcPr>
          <w:p w:rsidR="00250300" w:rsidRDefault="00250300" w:rsidP="00360701">
            <w:r>
              <w:t>MPLE</w:t>
            </w:r>
          </w:p>
        </w:tc>
        <w:tc>
          <w:tcPr>
            <w:tcW w:w="5488" w:type="dxa"/>
            <w:tcBorders>
              <w:top w:val="single" w:sz="4" w:space="0" w:color="auto"/>
              <w:left w:val="single" w:sz="4" w:space="0" w:color="auto"/>
              <w:bottom w:val="single" w:sz="4" w:space="0" w:color="auto"/>
              <w:right w:val="single" w:sz="4" w:space="0" w:color="auto"/>
            </w:tcBorders>
            <w:vAlign w:val="center"/>
          </w:tcPr>
          <w:p w:rsidR="00250300" w:rsidRDefault="00250300" w:rsidP="006F7730">
            <w:r>
              <w:t xml:space="preserve">Mise à jour </w:t>
            </w:r>
            <w:r w:rsidR="006F7730">
              <w:t xml:space="preserve">version </w:t>
            </w:r>
            <w:r>
              <w:t>1.4.9</w:t>
            </w:r>
          </w:p>
        </w:tc>
      </w:tr>
      <w:tr w:rsidR="00776DFC" w:rsidRPr="00567A8E" w:rsidTr="008A33E8">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776DFC" w:rsidRDefault="00A20B34" w:rsidP="008A33E8">
            <w:pPr>
              <w:ind w:firstLine="142"/>
            </w:pPr>
            <w:r>
              <w:t>1.4</w:t>
            </w:r>
          </w:p>
        </w:tc>
        <w:tc>
          <w:tcPr>
            <w:tcW w:w="1657" w:type="dxa"/>
            <w:tcBorders>
              <w:top w:val="single" w:sz="4" w:space="0" w:color="auto"/>
              <w:left w:val="single" w:sz="4" w:space="0" w:color="auto"/>
              <w:bottom w:val="single" w:sz="4" w:space="0" w:color="auto"/>
              <w:right w:val="single" w:sz="4" w:space="0" w:color="auto"/>
            </w:tcBorders>
            <w:vAlign w:val="center"/>
          </w:tcPr>
          <w:p w:rsidR="00776DFC" w:rsidRDefault="00776DFC" w:rsidP="008A33E8">
            <w:r>
              <w:t>04/03/2011</w:t>
            </w:r>
          </w:p>
        </w:tc>
        <w:tc>
          <w:tcPr>
            <w:tcW w:w="1658" w:type="dxa"/>
            <w:tcBorders>
              <w:top w:val="single" w:sz="4" w:space="0" w:color="auto"/>
              <w:left w:val="single" w:sz="4" w:space="0" w:color="auto"/>
              <w:bottom w:val="single" w:sz="4" w:space="0" w:color="auto"/>
              <w:right w:val="single" w:sz="4" w:space="0" w:color="auto"/>
            </w:tcBorders>
            <w:vAlign w:val="center"/>
          </w:tcPr>
          <w:p w:rsidR="00776DFC" w:rsidRDefault="00776DFC" w:rsidP="008A33E8">
            <w:r>
              <w:t>KABR</w:t>
            </w:r>
          </w:p>
        </w:tc>
        <w:tc>
          <w:tcPr>
            <w:tcW w:w="5488" w:type="dxa"/>
            <w:tcBorders>
              <w:top w:val="single" w:sz="4" w:space="0" w:color="auto"/>
              <w:left w:val="single" w:sz="4" w:space="0" w:color="auto"/>
              <w:bottom w:val="single" w:sz="4" w:space="0" w:color="auto"/>
              <w:right w:val="single" w:sz="4" w:space="0" w:color="auto"/>
            </w:tcBorders>
            <w:vAlign w:val="center"/>
          </w:tcPr>
          <w:p w:rsidR="00776DFC" w:rsidRDefault="00776DFC" w:rsidP="008A33E8">
            <w:r>
              <w:t>Validation</w:t>
            </w:r>
          </w:p>
        </w:tc>
      </w:tr>
      <w:tr w:rsidR="00776DFC"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776DFC" w:rsidRDefault="00A20B34" w:rsidP="00360701">
            <w:pPr>
              <w:ind w:firstLine="142"/>
            </w:pPr>
            <w:r>
              <w:t>1.5</w:t>
            </w:r>
          </w:p>
        </w:tc>
        <w:tc>
          <w:tcPr>
            <w:tcW w:w="1657" w:type="dxa"/>
            <w:tcBorders>
              <w:top w:val="single" w:sz="4" w:space="0" w:color="auto"/>
              <w:left w:val="single" w:sz="4" w:space="0" w:color="auto"/>
              <w:bottom w:val="single" w:sz="4" w:space="0" w:color="auto"/>
              <w:right w:val="single" w:sz="4" w:space="0" w:color="auto"/>
            </w:tcBorders>
            <w:vAlign w:val="center"/>
          </w:tcPr>
          <w:p w:rsidR="00776DFC" w:rsidRDefault="00776DFC" w:rsidP="00360701">
            <w:r>
              <w:t>17/03/2011</w:t>
            </w:r>
          </w:p>
        </w:tc>
        <w:tc>
          <w:tcPr>
            <w:tcW w:w="1658" w:type="dxa"/>
            <w:tcBorders>
              <w:top w:val="single" w:sz="4" w:space="0" w:color="auto"/>
              <w:left w:val="single" w:sz="4" w:space="0" w:color="auto"/>
              <w:bottom w:val="single" w:sz="4" w:space="0" w:color="auto"/>
              <w:right w:val="single" w:sz="4" w:space="0" w:color="auto"/>
            </w:tcBorders>
            <w:vAlign w:val="center"/>
          </w:tcPr>
          <w:p w:rsidR="00776DFC" w:rsidRDefault="00776DFC" w:rsidP="00360701">
            <w:r>
              <w:t>VLUE</w:t>
            </w:r>
          </w:p>
        </w:tc>
        <w:tc>
          <w:tcPr>
            <w:tcW w:w="5488" w:type="dxa"/>
            <w:tcBorders>
              <w:top w:val="single" w:sz="4" w:space="0" w:color="auto"/>
              <w:left w:val="single" w:sz="4" w:space="0" w:color="auto"/>
              <w:bottom w:val="single" w:sz="4" w:space="0" w:color="auto"/>
              <w:right w:val="single" w:sz="4" w:space="0" w:color="auto"/>
            </w:tcBorders>
            <w:vAlign w:val="center"/>
          </w:tcPr>
          <w:p w:rsidR="00776DFC" w:rsidRDefault="00776DFC" w:rsidP="006F7730">
            <w:r>
              <w:t xml:space="preserve">Mise à jour </w:t>
            </w:r>
            <w:r w:rsidR="006F7730">
              <w:t xml:space="preserve"> version </w:t>
            </w:r>
            <w:r>
              <w:t>1.4.20</w:t>
            </w:r>
          </w:p>
        </w:tc>
      </w:tr>
      <w:tr w:rsidR="00776DFC"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776DFC" w:rsidRDefault="00A20B34" w:rsidP="00360701">
            <w:pPr>
              <w:ind w:firstLine="142"/>
            </w:pPr>
            <w:r>
              <w:t>1.6</w:t>
            </w:r>
          </w:p>
        </w:tc>
        <w:tc>
          <w:tcPr>
            <w:tcW w:w="1657" w:type="dxa"/>
            <w:tcBorders>
              <w:top w:val="single" w:sz="4" w:space="0" w:color="auto"/>
              <w:left w:val="single" w:sz="4" w:space="0" w:color="auto"/>
              <w:bottom w:val="single" w:sz="4" w:space="0" w:color="auto"/>
              <w:right w:val="single" w:sz="4" w:space="0" w:color="auto"/>
            </w:tcBorders>
            <w:vAlign w:val="center"/>
          </w:tcPr>
          <w:p w:rsidR="00776DFC" w:rsidRDefault="004F559F" w:rsidP="00360701">
            <w:r>
              <w:t>17/03/2011</w:t>
            </w:r>
          </w:p>
        </w:tc>
        <w:tc>
          <w:tcPr>
            <w:tcW w:w="1658" w:type="dxa"/>
            <w:tcBorders>
              <w:top w:val="single" w:sz="4" w:space="0" w:color="auto"/>
              <w:left w:val="single" w:sz="4" w:space="0" w:color="auto"/>
              <w:bottom w:val="single" w:sz="4" w:space="0" w:color="auto"/>
              <w:right w:val="single" w:sz="4" w:space="0" w:color="auto"/>
            </w:tcBorders>
            <w:vAlign w:val="center"/>
          </w:tcPr>
          <w:p w:rsidR="00776DFC" w:rsidRDefault="00776DFC" w:rsidP="00360701">
            <w:r>
              <w:t>KABR</w:t>
            </w:r>
          </w:p>
        </w:tc>
        <w:tc>
          <w:tcPr>
            <w:tcW w:w="5488" w:type="dxa"/>
            <w:tcBorders>
              <w:top w:val="single" w:sz="4" w:space="0" w:color="auto"/>
              <w:left w:val="single" w:sz="4" w:space="0" w:color="auto"/>
              <w:bottom w:val="single" w:sz="4" w:space="0" w:color="auto"/>
              <w:right w:val="single" w:sz="4" w:space="0" w:color="auto"/>
            </w:tcBorders>
            <w:vAlign w:val="center"/>
          </w:tcPr>
          <w:p w:rsidR="00776DFC" w:rsidRDefault="00776DFC" w:rsidP="00360701">
            <w:r>
              <w:t>Validation</w:t>
            </w:r>
          </w:p>
        </w:tc>
      </w:tr>
      <w:tr w:rsidR="00757387"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757387" w:rsidRDefault="00757387" w:rsidP="00360701">
            <w:pPr>
              <w:ind w:firstLine="142"/>
            </w:pPr>
            <w:r>
              <w:t>1.7</w:t>
            </w:r>
          </w:p>
        </w:tc>
        <w:tc>
          <w:tcPr>
            <w:tcW w:w="1657" w:type="dxa"/>
            <w:tcBorders>
              <w:top w:val="single" w:sz="4" w:space="0" w:color="auto"/>
              <w:left w:val="single" w:sz="4" w:space="0" w:color="auto"/>
              <w:bottom w:val="single" w:sz="4" w:space="0" w:color="auto"/>
              <w:right w:val="single" w:sz="4" w:space="0" w:color="auto"/>
            </w:tcBorders>
            <w:vAlign w:val="center"/>
          </w:tcPr>
          <w:p w:rsidR="00757387" w:rsidRDefault="00757387" w:rsidP="00360701">
            <w:r>
              <w:t>27/06/2011</w:t>
            </w:r>
          </w:p>
        </w:tc>
        <w:tc>
          <w:tcPr>
            <w:tcW w:w="1658" w:type="dxa"/>
            <w:tcBorders>
              <w:top w:val="single" w:sz="4" w:space="0" w:color="auto"/>
              <w:left w:val="single" w:sz="4" w:space="0" w:color="auto"/>
              <w:bottom w:val="single" w:sz="4" w:space="0" w:color="auto"/>
              <w:right w:val="single" w:sz="4" w:space="0" w:color="auto"/>
            </w:tcBorders>
            <w:vAlign w:val="center"/>
          </w:tcPr>
          <w:p w:rsidR="00757387" w:rsidRDefault="00757387" w:rsidP="00360701">
            <w:r>
              <w:t>ACLO</w:t>
            </w:r>
          </w:p>
        </w:tc>
        <w:tc>
          <w:tcPr>
            <w:tcW w:w="5488" w:type="dxa"/>
            <w:tcBorders>
              <w:top w:val="single" w:sz="4" w:space="0" w:color="auto"/>
              <w:left w:val="single" w:sz="4" w:space="0" w:color="auto"/>
              <w:bottom w:val="single" w:sz="4" w:space="0" w:color="auto"/>
              <w:right w:val="single" w:sz="4" w:space="0" w:color="auto"/>
            </w:tcBorders>
            <w:vAlign w:val="center"/>
          </w:tcPr>
          <w:p w:rsidR="00757387" w:rsidRDefault="00757387" w:rsidP="006F7730">
            <w:r>
              <w:t xml:space="preserve">Mise à </w:t>
            </w:r>
            <w:r w:rsidR="006F7730">
              <w:t xml:space="preserve">jour  version </w:t>
            </w:r>
            <w:r>
              <w:t>1.5</w:t>
            </w:r>
          </w:p>
        </w:tc>
      </w:tr>
      <w:tr w:rsidR="004F559F"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4F559F" w:rsidRDefault="004F559F" w:rsidP="00360701">
            <w:pPr>
              <w:ind w:firstLine="142"/>
            </w:pPr>
            <w:r>
              <w:t>1.8</w:t>
            </w:r>
          </w:p>
        </w:tc>
        <w:tc>
          <w:tcPr>
            <w:tcW w:w="1657" w:type="dxa"/>
            <w:tcBorders>
              <w:top w:val="single" w:sz="4" w:space="0" w:color="auto"/>
              <w:left w:val="single" w:sz="4" w:space="0" w:color="auto"/>
              <w:bottom w:val="single" w:sz="4" w:space="0" w:color="auto"/>
              <w:right w:val="single" w:sz="4" w:space="0" w:color="auto"/>
            </w:tcBorders>
            <w:vAlign w:val="center"/>
          </w:tcPr>
          <w:p w:rsidR="004F559F" w:rsidRDefault="004F559F" w:rsidP="00360701">
            <w:r>
              <w:t>07/07/2011</w:t>
            </w:r>
          </w:p>
        </w:tc>
        <w:tc>
          <w:tcPr>
            <w:tcW w:w="1658" w:type="dxa"/>
            <w:tcBorders>
              <w:top w:val="single" w:sz="4" w:space="0" w:color="auto"/>
              <w:left w:val="single" w:sz="4" w:space="0" w:color="auto"/>
              <w:bottom w:val="single" w:sz="4" w:space="0" w:color="auto"/>
              <w:right w:val="single" w:sz="4" w:space="0" w:color="auto"/>
            </w:tcBorders>
            <w:vAlign w:val="center"/>
          </w:tcPr>
          <w:p w:rsidR="004F559F" w:rsidRDefault="004F559F" w:rsidP="00360701">
            <w:r>
              <w:t>KABR</w:t>
            </w:r>
          </w:p>
        </w:tc>
        <w:tc>
          <w:tcPr>
            <w:tcW w:w="5488" w:type="dxa"/>
            <w:tcBorders>
              <w:top w:val="single" w:sz="4" w:space="0" w:color="auto"/>
              <w:left w:val="single" w:sz="4" w:space="0" w:color="auto"/>
              <w:bottom w:val="single" w:sz="4" w:space="0" w:color="auto"/>
              <w:right w:val="single" w:sz="4" w:space="0" w:color="auto"/>
            </w:tcBorders>
            <w:vAlign w:val="center"/>
          </w:tcPr>
          <w:p w:rsidR="004F559F" w:rsidRDefault="004F559F" w:rsidP="00360701">
            <w:r>
              <w:t>Validation</w:t>
            </w:r>
          </w:p>
        </w:tc>
      </w:tr>
      <w:tr w:rsidR="00984345" w:rsidRPr="00567A8E" w:rsidTr="00333063">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984345" w:rsidRDefault="00984345" w:rsidP="00360701">
            <w:pPr>
              <w:ind w:firstLine="142"/>
            </w:pPr>
            <w:r>
              <w:t>1.9</w:t>
            </w:r>
          </w:p>
        </w:tc>
        <w:tc>
          <w:tcPr>
            <w:tcW w:w="1657" w:type="dxa"/>
            <w:tcBorders>
              <w:top w:val="single" w:sz="4" w:space="0" w:color="auto"/>
              <w:left w:val="single" w:sz="4" w:space="0" w:color="auto"/>
              <w:bottom w:val="single" w:sz="4" w:space="0" w:color="auto"/>
              <w:right w:val="single" w:sz="4" w:space="0" w:color="auto"/>
            </w:tcBorders>
            <w:vAlign w:val="center"/>
          </w:tcPr>
          <w:p w:rsidR="00984345" w:rsidRDefault="00984345" w:rsidP="00360701">
            <w:r>
              <w:t>24/10/2011</w:t>
            </w:r>
          </w:p>
        </w:tc>
        <w:tc>
          <w:tcPr>
            <w:tcW w:w="1658" w:type="dxa"/>
            <w:tcBorders>
              <w:top w:val="single" w:sz="4" w:space="0" w:color="auto"/>
              <w:left w:val="single" w:sz="4" w:space="0" w:color="auto"/>
              <w:bottom w:val="single" w:sz="4" w:space="0" w:color="auto"/>
              <w:right w:val="single" w:sz="4" w:space="0" w:color="auto"/>
            </w:tcBorders>
            <w:vAlign w:val="center"/>
          </w:tcPr>
          <w:p w:rsidR="00984345" w:rsidRDefault="00984345" w:rsidP="00360701">
            <w:r>
              <w:t>MMIE</w:t>
            </w:r>
          </w:p>
        </w:tc>
        <w:tc>
          <w:tcPr>
            <w:tcW w:w="5488" w:type="dxa"/>
            <w:tcBorders>
              <w:top w:val="single" w:sz="4" w:space="0" w:color="auto"/>
              <w:left w:val="single" w:sz="4" w:space="0" w:color="auto"/>
              <w:bottom w:val="single" w:sz="4" w:space="0" w:color="auto"/>
              <w:right w:val="single" w:sz="4" w:space="0" w:color="auto"/>
            </w:tcBorders>
            <w:vAlign w:val="center"/>
          </w:tcPr>
          <w:p w:rsidR="00984345" w:rsidRDefault="00984345" w:rsidP="00360701">
            <w:r>
              <w:t>Mise à jour</w:t>
            </w:r>
          </w:p>
        </w:tc>
      </w:tr>
    </w:tbl>
    <w:p w:rsidR="00567A8E" w:rsidRPr="00567A8E" w:rsidRDefault="00567A8E" w:rsidP="00567A8E">
      <w:pPr>
        <w:rPr>
          <w:lang w:eastAsia="ar-SA"/>
        </w:rPr>
      </w:pPr>
    </w:p>
    <w:p w:rsidR="0045064C" w:rsidRDefault="0045064C" w:rsidP="00B64B24">
      <w:pPr>
        <w:pStyle w:val="BodyText"/>
        <w:jc w:val="left"/>
        <w:rPr>
          <w:b/>
        </w:rPr>
      </w:pPr>
    </w:p>
    <w:p w:rsidR="0045064C" w:rsidRDefault="0045064C" w:rsidP="00B64B24">
      <w:pPr>
        <w:pStyle w:val="BodyText"/>
        <w:jc w:val="left"/>
        <w:rPr>
          <w:b/>
        </w:rPr>
      </w:pPr>
    </w:p>
    <w:p w:rsidR="0045064C" w:rsidRDefault="0045064C" w:rsidP="00B64B24">
      <w:pPr>
        <w:pStyle w:val="BodyText"/>
        <w:jc w:val="left"/>
        <w:rPr>
          <w:b/>
        </w:rPr>
      </w:pPr>
    </w:p>
    <w:p w:rsidR="0045064C" w:rsidRDefault="0045064C" w:rsidP="00B64B24">
      <w:pPr>
        <w:pStyle w:val="BodyText"/>
        <w:jc w:val="left"/>
        <w:rPr>
          <w:b/>
        </w:rPr>
      </w:pPr>
    </w:p>
    <w:p w:rsidR="0045064C" w:rsidRDefault="0045064C" w:rsidP="00B64B24">
      <w:pPr>
        <w:pStyle w:val="BodyText"/>
        <w:jc w:val="left"/>
        <w:rPr>
          <w:b/>
        </w:rPr>
      </w:pPr>
    </w:p>
    <w:p w:rsidR="00840C98" w:rsidRPr="00734428" w:rsidRDefault="00840C98" w:rsidP="00B64B24">
      <w:pPr>
        <w:pStyle w:val="BodyText"/>
        <w:jc w:val="left"/>
        <w:rPr>
          <w:b/>
        </w:rPr>
      </w:pPr>
      <w:r>
        <w:rPr>
          <w:b/>
        </w:rPr>
        <w:t>Droit d’auteur</w:t>
      </w:r>
    </w:p>
    <w:p w:rsidR="00840C98" w:rsidRDefault="00FE0D4A" w:rsidP="00840C98">
      <w:pPr>
        <w:pStyle w:val="TM1"/>
      </w:pPr>
      <w:r>
        <w:rPr>
          <w:noProof/>
        </w:rPr>
        <w:drawing>
          <wp:anchor distT="0" distB="0" distL="114300" distR="114300" simplePos="0" relativeHeight="251657728" behindDoc="0" locked="0" layoutInCell="1" allowOverlap="1">
            <wp:simplePos x="0" y="0"/>
            <wp:positionH relativeFrom="column">
              <wp:posOffset>1905</wp:posOffset>
            </wp:positionH>
            <wp:positionV relativeFrom="paragraph">
              <wp:posOffset>6350</wp:posOffset>
            </wp:positionV>
            <wp:extent cx="1595120" cy="553085"/>
            <wp:effectExtent l="19050" t="0" r="5080" b="0"/>
            <wp:wrapSquare wrapText="bothSides"/>
            <wp:docPr id="581" name="Imag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a:hlinkClick r:id="rId7"/>
                    </pic:cNvPr>
                    <pic:cNvPicPr>
                      <a:picLocks noChangeAspect="1" noChangeArrowheads="1"/>
                    </pic:cNvPicPr>
                  </pic:nvPicPr>
                  <pic:blipFill>
                    <a:blip r:embed="rId8" cstate="print"/>
                    <a:srcRect/>
                    <a:stretch>
                      <a:fillRect/>
                    </a:stretch>
                  </pic:blipFill>
                  <pic:spPr bwMode="auto">
                    <a:xfrm>
                      <a:off x="0" y="0"/>
                      <a:ext cx="1595120" cy="553085"/>
                    </a:xfrm>
                    <a:prstGeom prst="rect">
                      <a:avLst/>
                    </a:prstGeom>
                    <a:noFill/>
                    <a:ln w="9525">
                      <a:noFill/>
                      <a:miter lim="800000"/>
                      <a:headEnd/>
                      <a:tailEnd/>
                    </a:ln>
                  </pic:spPr>
                </pic:pic>
              </a:graphicData>
            </a:graphic>
          </wp:anchor>
        </w:drawing>
      </w:r>
      <w:r w:rsidR="00840C98" w:rsidRPr="009C0A6D">
        <w:t>Ce texte est disponible sous contrat Creative Commons Paternité</w:t>
      </w:r>
      <w:r w:rsidR="00840C98">
        <w:t xml:space="preserve"> </w:t>
      </w:r>
      <w:r w:rsidR="00840C98" w:rsidRPr="009C0A6D">
        <w:t>-</w:t>
      </w:r>
      <w:r w:rsidR="00840C98">
        <w:t xml:space="preserve"> </w:t>
      </w:r>
      <w:r w:rsidR="00840C98" w:rsidRPr="009C0A6D">
        <w:t>Pas d'Utilisation Commerciale</w:t>
      </w:r>
      <w:r w:rsidR="00840C98">
        <w:t xml:space="preserve"> </w:t>
      </w:r>
      <w:r w:rsidR="00840C98" w:rsidRPr="009C0A6D">
        <w:t>-</w:t>
      </w:r>
      <w:r w:rsidR="00840C98">
        <w:t xml:space="preserve"> </w:t>
      </w:r>
      <w:r w:rsidR="00840C98" w:rsidRPr="009C0A6D">
        <w:t xml:space="preserve">Partage des Conditions Initiales à l'Identique 2.0 </w:t>
      </w:r>
      <w:r w:rsidR="00840C98">
        <w:t xml:space="preserve">France : </w:t>
      </w:r>
      <w:hyperlink r:id="rId9" w:history="1">
        <w:r w:rsidR="00840C98" w:rsidRPr="009C0A6D">
          <w:rPr>
            <w:rStyle w:val="Lienhypertexte"/>
          </w:rPr>
          <w:t>http://creativecommons.org/licenses/by-nc</w:t>
        </w:r>
        <w:r w:rsidR="00840C98" w:rsidRPr="009C0A6D">
          <w:rPr>
            <w:rStyle w:val="Lienhypertexte"/>
          </w:rPr>
          <w:t>-</w:t>
        </w:r>
        <w:r w:rsidR="00840C98" w:rsidRPr="009C0A6D">
          <w:rPr>
            <w:rStyle w:val="Lienhypertexte"/>
          </w:rPr>
          <w:t>sa/</w:t>
        </w:r>
        <w:r w:rsidR="00840C98" w:rsidRPr="009C0A6D">
          <w:rPr>
            <w:rStyle w:val="Lienhypertexte"/>
          </w:rPr>
          <w:t>2</w:t>
        </w:r>
        <w:r w:rsidR="00840C98" w:rsidRPr="009C0A6D">
          <w:rPr>
            <w:rStyle w:val="Lienhypertexte"/>
          </w:rPr>
          <w:t>.0/fr/</w:t>
        </w:r>
      </w:hyperlink>
    </w:p>
    <w:p w:rsidR="00723BB2" w:rsidRPr="00567A8E" w:rsidRDefault="00304AF2" w:rsidP="008F74B7">
      <w:pPr>
        <w:pStyle w:val="BodyText"/>
        <w:rPr>
          <w:lang w:eastAsia="ar-SA"/>
        </w:rPr>
      </w:pPr>
      <w:r>
        <w:rPr>
          <w:b/>
          <w:smallCaps/>
          <w:sz w:val="72"/>
          <w:szCs w:val="72"/>
          <w:lang w:eastAsia="ar-SA"/>
        </w:rPr>
        <w:br w:type="page"/>
      </w:r>
      <w:r w:rsidR="0036507D" w:rsidRPr="00567A8E">
        <w:rPr>
          <w:lang w:eastAsia="ar-SA"/>
        </w:rPr>
        <w:lastRenderedPageBreak/>
        <w:t xml:space="preserve"> </w:t>
      </w:r>
      <w:r w:rsidR="001F01F1" w:rsidRPr="001F01F1">
        <w:rPr>
          <w:b/>
          <w:smallCaps/>
          <w:sz w:val="72"/>
          <w:szCs w:val="72"/>
          <w:lang w:eastAsia="ar-SA"/>
        </w:rPr>
        <w:t>Sommaire</w:t>
      </w:r>
    </w:p>
    <w:p w:rsidR="00EC2C18" w:rsidRDefault="00723BB2">
      <w:pPr>
        <w:pStyle w:val="TM1"/>
        <w:tabs>
          <w:tab w:val="left" w:pos="480"/>
          <w:tab w:val="right" w:leader="dot" w:pos="10194"/>
        </w:tabs>
        <w:rPr>
          <w:noProof/>
          <w:sz w:val="22"/>
          <w:szCs w:val="22"/>
        </w:rPr>
      </w:pPr>
      <w:r>
        <w:rPr>
          <w:lang w:eastAsia="ar-SA"/>
        </w:rPr>
        <w:fldChar w:fldCharType="begin"/>
      </w:r>
      <w:r>
        <w:rPr>
          <w:lang w:eastAsia="ar-SA"/>
        </w:rPr>
        <w:instrText xml:space="preserve"> TOC \o "1-4" \h \z \u </w:instrText>
      </w:r>
      <w:r>
        <w:rPr>
          <w:lang w:eastAsia="ar-SA"/>
        </w:rPr>
        <w:fldChar w:fldCharType="separate"/>
      </w:r>
      <w:hyperlink w:anchor="_Toc307296734" w:history="1">
        <w:r w:rsidR="00EC2C18" w:rsidRPr="001A2448">
          <w:rPr>
            <w:rStyle w:val="Lienhypertexte"/>
            <w:bCs/>
            <w:noProof/>
            <w:snapToGrid w:val="0"/>
            <w:lang w:eastAsia="ar-SA"/>
          </w:rPr>
          <w:t>1</w:t>
        </w:r>
        <w:r w:rsidR="00EC2C18">
          <w:rPr>
            <w:noProof/>
            <w:sz w:val="22"/>
            <w:szCs w:val="22"/>
          </w:rPr>
          <w:tab/>
        </w:r>
        <w:r w:rsidR="00EC2C18" w:rsidRPr="001A2448">
          <w:rPr>
            <w:rStyle w:val="Lienhypertexte"/>
            <w:noProof/>
            <w:lang w:eastAsia="ar-SA"/>
          </w:rPr>
          <w:t>Introduction</w:t>
        </w:r>
        <w:r w:rsidR="00EC2C18">
          <w:rPr>
            <w:noProof/>
            <w:webHidden/>
          </w:rPr>
          <w:tab/>
        </w:r>
        <w:r w:rsidR="00EC2C18">
          <w:rPr>
            <w:noProof/>
            <w:webHidden/>
          </w:rPr>
          <w:fldChar w:fldCharType="begin"/>
        </w:r>
        <w:r w:rsidR="00EC2C18">
          <w:rPr>
            <w:noProof/>
            <w:webHidden/>
          </w:rPr>
          <w:instrText xml:space="preserve"> PAGEREF _Toc307296734 \h </w:instrText>
        </w:r>
        <w:r w:rsidR="00EC2C18">
          <w:rPr>
            <w:noProof/>
            <w:webHidden/>
          </w:rPr>
        </w:r>
        <w:r w:rsidR="00EC2C18">
          <w:rPr>
            <w:noProof/>
            <w:webHidden/>
          </w:rPr>
          <w:fldChar w:fldCharType="separate"/>
        </w:r>
        <w:r w:rsidR="00EC2C18">
          <w:rPr>
            <w:noProof/>
            <w:webHidden/>
          </w:rPr>
          <w:t>4</w:t>
        </w:r>
        <w:r w:rsidR="00EC2C18">
          <w:rPr>
            <w:noProof/>
            <w:webHidden/>
          </w:rPr>
          <w:fldChar w:fldCharType="end"/>
        </w:r>
      </w:hyperlink>
    </w:p>
    <w:p w:rsidR="00EC2C18" w:rsidRDefault="00EC2C18">
      <w:pPr>
        <w:pStyle w:val="TM2"/>
        <w:tabs>
          <w:tab w:val="left" w:pos="880"/>
          <w:tab w:val="right" w:leader="dot" w:pos="10194"/>
        </w:tabs>
        <w:rPr>
          <w:noProof/>
          <w:sz w:val="22"/>
          <w:szCs w:val="22"/>
        </w:rPr>
      </w:pPr>
      <w:hyperlink w:anchor="_Toc307296735" w:history="1">
        <w:r w:rsidRPr="001A2448">
          <w:rPr>
            <w:rStyle w:val="Lienhypertexte"/>
            <w:noProof/>
            <w:lang w:eastAsia="ar-SA"/>
          </w:rPr>
          <w:t>1.1</w:t>
        </w:r>
        <w:r>
          <w:rPr>
            <w:noProof/>
            <w:sz w:val="22"/>
            <w:szCs w:val="22"/>
          </w:rPr>
          <w:tab/>
        </w:r>
        <w:r w:rsidRPr="001A2448">
          <w:rPr>
            <w:rStyle w:val="Lienhypertexte"/>
            <w:noProof/>
            <w:lang w:eastAsia="ar-SA"/>
          </w:rPr>
          <w:t>Accès aux contenus</w:t>
        </w:r>
        <w:r>
          <w:rPr>
            <w:noProof/>
            <w:webHidden/>
          </w:rPr>
          <w:tab/>
        </w:r>
        <w:r>
          <w:rPr>
            <w:noProof/>
            <w:webHidden/>
          </w:rPr>
          <w:fldChar w:fldCharType="begin"/>
        </w:r>
        <w:r>
          <w:rPr>
            <w:noProof/>
            <w:webHidden/>
          </w:rPr>
          <w:instrText xml:space="preserve"> PAGEREF _Toc307296735 \h </w:instrText>
        </w:r>
        <w:r>
          <w:rPr>
            <w:noProof/>
            <w:webHidden/>
          </w:rPr>
        </w:r>
        <w:r>
          <w:rPr>
            <w:noProof/>
            <w:webHidden/>
          </w:rPr>
          <w:fldChar w:fldCharType="separate"/>
        </w:r>
        <w:r>
          <w:rPr>
            <w:noProof/>
            <w:webHidden/>
          </w:rPr>
          <w:t>4</w:t>
        </w:r>
        <w:r>
          <w:rPr>
            <w:noProof/>
            <w:webHidden/>
          </w:rPr>
          <w:fldChar w:fldCharType="end"/>
        </w:r>
      </w:hyperlink>
    </w:p>
    <w:p w:rsidR="00EC2C18" w:rsidRDefault="00EC2C18">
      <w:pPr>
        <w:pStyle w:val="TM2"/>
        <w:tabs>
          <w:tab w:val="left" w:pos="880"/>
          <w:tab w:val="right" w:leader="dot" w:pos="10194"/>
        </w:tabs>
        <w:rPr>
          <w:noProof/>
          <w:sz w:val="22"/>
          <w:szCs w:val="22"/>
        </w:rPr>
      </w:pPr>
      <w:hyperlink w:anchor="_Toc307296736" w:history="1">
        <w:r w:rsidRPr="001A2448">
          <w:rPr>
            <w:rStyle w:val="Lienhypertexte"/>
            <w:noProof/>
            <w:lang w:eastAsia="ar-SA"/>
          </w:rPr>
          <w:t>1.2</w:t>
        </w:r>
        <w:r>
          <w:rPr>
            <w:noProof/>
            <w:sz w:val="22"/>
            <w:szCs w:val="22"/>
          </w:rPr>
          <w:tab/>
        </w:r>
        <w:r w:rsidRPr="001A2448">
          <w:rPr>
            <w:rStyle w:val="Lienhypertexte"/>
            <w:noProof/>
            <w:lang w:eastAsia="ar-SA"/>
          </w:rPr>
          <w:t>Repères visuels</w:t>
        </w:r>
        <w:r>
          <w:rPr>
            <w:noProof/>
            <w:webHidden/>
          </w:rPr>
          <w:tab/>
        </w:r>
        <w:r>
          <w:rPr>
            <w:noProof/>
            <w:webHidden/>
          </w:rPr>
          <w:fldChar w:fldCharType="begin"/>
        </w:r>
        <w:r>
          <w:rPr>
            <w:noProof/>
            <w:webHidden/>
          </w:rPr>
          <w:instrText xml:space="preserve"> PAGEREF _Toc307296736 \h </w:instrText>
        </w:r>
        <w:r>
          <w:rPr>
            <w:noProof/>
            <w:webHidden/>
          </w:rPr>
        </w:r>
        <w:r>
          <w:rPr>
            <w:noProof/>
            <w:webHidden/>
          </w:rPr>
          <w:fldChar w:fldCharType="separate"/>
        </w:r>
        <w:r>
          <w:rPr>
            <w:noProof/>
            <w:webHidden/>
          </w:rPr>
          <w:t>4</w:t>
        </w:r>
        <w:r>
          <w:rPr>
            <w:noProof/>
            <w:webHidden/>
          </w:rPr>
          <w:fldChar w:fldCharType="end"/>
        </w:r>
      </w:hyperlink>
    </w:p>
    <w:p w:rsidR="00EC2C18" w:rsidRDefault="00EC2C18">
      <w:pPr>
        <w:pStyle w:val="TM2"/>
        <w:tabs>
          <w:tab w:val="left" w:pos="880"/>
          <w:tab w:val="right" w:leader="dot" w:pos="10194"/>
        </w:tabs>
        <w:rPr>
          <w:noProof/>
          <w:sz w:val="22"/>
          <w:szCs w:val="22"/>
        </w:rPr>
      </w:pPr>
      <w:hyperlink w:anchor="_Toc307296737" w:history="1">
        <w:r w:rsidRPr="001A2448">
          <w:rPr>
            <w:rStyle w:val="Lienhypertexte"/>
            <w:noProof/>
          </w:rPr>
          <w:t>1.3</w:t>
        </w:r>
        <w:r>
          <w:rPr>
            <w:noProof/>
            <w:sz w:val="22"/>
            <w:szCs w:val="22"/>
          </w:rPr>
          <w:tab/>
        </w:r>
        <w:r w:rsidRPr="001A2448">
          <w:rPr>
            <w:rStyle w:val="Lienhypertexte"/>
            <w:noProof/>
          </w:rPr>
          <w:t>Conseils d'utilisation</w:t>
        </w:r>
        <w:r>
          <w:rPr>
            <w:noProof/>
            <w:webHidden/>
          </w:rPr>
          <w:tab/>
        </w:r>
        <w:r>
          <w:rPr>
            <w:noProof/>
            <w:webHidden/>
          </w:rPr>
          <w:fldChar w:fldCharType="begin"/>
        </w:r>
        <w:r>
          <w:rPr>
            <w:noProof/>
            <w:webHidden/>
          </w:rPr>
          <w:instrText xml:space="preserve"> PAGEREF _Toc307296737 \h </w:instrText>
        </w:r>
        <w:r>
          <w:rPr>
            <w:noProof/>
            <w:webHidden/>
          </w:rPr>
        </w:r>
        <w:r>
          <w:rPr>
            <w:noProof/>
            <w:webHidden/>
          </w:rPr>
          <w:fldChar w:fldCharType="separate"/>
        </w:r>
        <w:r>
          <w:rPr>
            <w:noProof/>
            <w:webHidden/>
          </w:rPr>
          <w:t>4</w:t>
        </w:r>
        <w:r>
          <w:rPr>
            <w:noProof/>
            <w:webHidden/>
          </w:rPr>
          <w:fldChar w:fldCharType="end"/>
        </w:r>
      </w:hyperlink>
    </w:p>
    <w:p w:rsidR="00EC2C18" w:rsidRDefault="00EC2C18">
      <w:pPr>
        <w:pStyle w:val="TM1"/>
        <w:tabs>
          <w:tab w:val="left" w:pos="480"/>
          <w:tab w:val="right" w:leader="dot" w:pos="10194"/>
        </w:tabs>
        <w:rPr>
          <w:noProof/>
          <w:sz w:val="22"/>
          <w:szCs w:val="22"/>
        </w:rPr>
      </w:pPr>
      <w:hyperlink w:anchor="_Toc307296738" w:history="1">
        <w:r w:rsidRPr="001A2448">
          <w:rPr>
            <w:rStyle w:val="Lienhypertexte"/>
            <w:bCs/>
            <w:noProof/>
            <w:snapToGrid w:val="0"/>
          </w:rPr>
          <w:t>2</w:t>
        </w:r>
        <w:r>
          <w:rPr>
            <w:noProof/>
            <w:sz w:val="22"/>
            <w:szCs w:val="22"/>
          </w:rPr>
          <w:tab/>
        </w:r>
        <w:r w:rsidRPr="001A2448">
          <w:rPr>
            <w:rStyle w:val="Lienhypertexte"/>
            <w:noProof/>
          </w:rPr>
          <w:t>Présentation du service Annuaire</w:t>
        </w:r>
        <w:r>
          <w:rPr>
            <w:noProof/>
            <w:webHidden/>
          </w:rPr>
          <w:tab/>
        </w:r>
        <w:r>
          <w:rPr>
            <w:noProof/>
            <w:webHidden/>
          </w:rPr>
          <w:fldChar w:fldCharType="begin"/>
        </w:r>
        <w:r>
          <w:rPr>
            <w:noProof/>
            <w:webHidden/>
          </w:rPr>
          <w:instrText xml:space="preserve"> PAGEREF _Toc307296738 \h </w:instrText>
        </w:r>
        <w:r>
          <w:rPr>
            <w:noProof/>
            <w:webHidden/>
          </w:rPr>
        </w:r>
        <w:r>
          <w:rPr>
            <w:noProof/>
            <w:webHidden/>
          </w:rPr>
          <w:fldChar w:fldCharType="separate"/>
        </w:r>
        <w:r>
          <w:rPr>
            <w:noProof/>
            <w:webHidden/>
          </w:rPr>
          <w:t>6</w:t>
        </w:r>
        <w:r>
          <w:rPr>
            <w:noProof/>
            <w:webHidden/>
          </w:rPr>
          <w:fldChar w:fldCharType="end"/>
        </w:r>
      </w:hyperlink>
    </w:p>
    <w:p w:rsidR="00EC2C18" w:rsidRDefault="00EC2C18">
      <w:pPr>
        <w:pStyle w:val="TM2"/>
        <w:tabs>
          <w:tab w:val="left" w:pos="880"/>
          <w:tab w:val="right" w:leader="dot" w:pos="10194"/>
        </w:tabs>
        <w:rPr>
          <w:noProof/>
          <w:sz w:val="22"/>
          <w:szCs w:val="22"/>
        </w:rPr>
      </w:pPr>
      <w:hyperlink w:anchor="_Toc307296739" w:history="1">
        <w:r w:rsidRPr="001A2448">
          <w:rPr>
            <w:rStyle w:val="Lienhypertexte"/>
            <w:noProof/>
          </w:rPr>
          <w:t>2.1</w:t>
        </w:r>
        <w:r>
          <w:rPr>
            <w:noProof/>
            <w:sz w:val="22"/>
            <w:szCs w:val="22"/>
          </w:rPr>
          <w:tab/>
        </w:r>
        <w:r w:rsidRPr="001A2448">
          <w:rPr>
            <w:rStyle w:val="Lienhypertexte"/>
            <w:noProof/>
          </w:rPr>
          <w:t>Accès au service Annuaire</w:t>
        </w:r>
        <w:r>
          <w:rPr>
            <w:noProof/>
            <w:webHidden/>
          </w:rPr>
          <w:tab/>
        </w:r>
        <w:r>
          <w:rPr>
            <w:noProof/>
            <w:webHidden/>
          </w:rPr>
          <w:fldChar w:fldCharType="begin"/>
        </w:r>
        <w:r>
          <w:rPr>
            <w:noProof/>
            <w:webHidden/>
          </w:rPr>
          <w:instrText xml:space="preserve"> PAGEREF _Toc307296739 \h </w:instrText>
        </w:r>
        <w:r>
          <w:rPr>
            <w:noProof/>
            <w:webHidden/>
          </w:rPr>
        </w:r>
        <w:r>
          <w:rPr>
            <w:noProof/>
            <w:webHidden/>
          </w:rPr>
          <w:fldChar w:fldCharType="separate"/>
        </w:r>
        <w:r>
          <w:rPr>
            <w:noProof/>
            <w:webHidden/>
          </w:rPr>
          <w:t>6</w:t>
        </w:r>
        <w:r>
          <w:rPr>
            <w:noProof/>
            <w:webHidden/>
          </w:rPr>
          <w:fldChar w:fldCharType="end"/>
        </w:r>
      </w:hyperlink>
    </w:p>
    <w:p w:rsidR="00EC2C18" w:rsidRDefault="00EC2C18">
      <w:pPr>
        <w:pStyle w:val="TM1"/>
        <w:tabs>
          <w:tab w:val="left" w:pos="480"/>
          <w:tab w:val="right" w:leader="dot" w:pos="10194"/>
        </w:tabs>
        <w:rPr>
          <w:noProof/>
          <w:sz w:val="22"/>
          <w:szCs w:val="22"/>
        </w:rPr>
      </w:pPr>
      <w:hyperlink w:anchor="_Toc307296740" w:history="1">
        <w:r w:rsidRPr="001A2448">
          <w:rPr>
            <w:rStyle w:val="Lienhypertexte"/>
            <w:bCs/>
            <w:noProof/>
            <w:snapToGrid w:val="0"/>
          </w:rPr>
          <w:t>3</w:t>
        </w:r>
        <w:r>
          <w:rPr>
            <w:noProof/>
            <w:sz w:val="22"/>
            <w:szCs w:val="22"/>
          </w:rPr>
          <w:tab/>
        </w:r>
        <w:r w:rsidRPr="001A2448">
          <w:rPr>
            <w:rStyle w:val="Lienhypertexte"/>
            <w:noProof/>
          </w:rPr>
          <w:t>Paramétrage du service Annuaire</w:t>
        </w:r>
        <w:r>
          <w:rPr>
            <w:noProof/>
            <w:webHidden/>
          </w:rPr>
          <w:tab/>
        </w:r>
        <w:r>
          <w:rPr>
            <w:noProof/>
            <w:webHidden/>
          </w:rPr>
          <w:fldChar w:fldCharType="begin"/>
        </w:r>
        <w:r>
          <w:rPr>
            <w:noProof/>
            <w:webHidden/>
          </w:rPr>
          <w:instrText xml:space="preserve"> PAGEREF _Toc307296740 \h </w:instrText>
        </w:r>
        <w:r>
          <w:rPr>
            <w:noProof/>
            <w:webHidden/>
          </w:rPr>
        </w:r>
        <w:r>
          <w:rPr>
            <w:noProof/>
            <w:webHidden/>
          </w:rPr>
          <w:fldChar w:fldCharType="separate"/>
        </w:r>
        <w:r>
          <w:rPr>
            <w:noProof/>
            <w:webHidden/>
          </w:rPr>
          <w:t>7</w:t>
        </w:r>
        <w:r>
          <w:rPr>
            <w:noProof/>
            <w:webHidden/>
          </w:rPr>
          <w:fldChar w:fldCharType="end"/>
        </w:r>
      </w:hyperlink>
    </w:p>
    <w:p w:rsidR="00EC2C18" w:rsidRDefault="00EC2C18">
      <w:pPr>
        <w:pStyle w:val="TM2"/>
        <w:tabs>
          <w:tab w:val="left" w:pos="880"/>
          <w:tab w:val="right" w:leader="dot" w:pos="10194"/>
        </w:tabs>
        <w:rPr>
          <w:noProof/>
          <w:sz w:val="22"/>
          <w:szCs w:val="22"/>
        </w:rPr>
      </w:pPr>
      <w:hyperlink w:anchor="_Toc307296741" w:history="1">
        <w:r w:rsidRPr="001A2448">
          <w:rPr>
            <w:rStyle w:val="Lienhypertexte"/>
            <w:noProof/>
          </w:rPr>
          <w:t>3.1</w:t>
        </w:r>
        <w:r>
          <w:rPr>
            <w:noProof/>
            <w:sz w:val="22"/>
            <w:szCs w:val="22"/>
          </w:rPr>
          <w:tab/>
        </w:r>
        <w:r w:rsidRPr="001A2448">
          <w:rPr>
            <w:rStyle w:val="Lienhypertexte"/>
            <w:noProof/>
          </w:rPr>
          <w:t>Paramétrage réalisé par l’administrateur local/superviseur</w:t>
        </w:r>
        <w:r>
          <w:rPr>
            <w:noProof/>
            <w:webHidden/>
          </w:rPr>
          <w:tab/>
        </w:r>
        <w:r>
          <w:rPr>
            <w:noProof/>
            <w:webHidden/>
          </w:rPr>
          <w:fldChar w:fldCharType="begin"/>
        </w:r>
        <w:r>
          <w:rPr>
            <w:noProof/>
            <w:webHidden/>
          </w:rPr>
          <w:instrText xml:space="preserve"> PAGEREF _Toc307296741 \h </w:instrText>
        </w:r>
        <w:r>
          <w:rPr>
            <w:noProof/>
            <w:webHidden/>
          </w:rPr>
        </w:r>
        <w:r>
          <w:rPr>
            <w:noProof/>
            <w:webHidden/>
          </w:rPr>
          <w:fldChar w:fldCharType="separate"/>
        </w:r>
        <w:r>
          <w:rPr>
            <w:noProof/>
            <w:webHidden/>
          </w:rPr>
          <w:t>7</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42" w:history="1">
        <w:r w:rsidRPr="001A2448">
          <w:rPr>
            <w:rStyle w:val="Lienhypertexte"/>
            <w:noProof/>
          </w:rPr>
          <w:t>3.1.1</w:t>
        </w:r>
        <w:r>
          <w:rPr>
            <w:noProof/>
            <w:sz w:val="22"/>
            <w:szCs w:val="22"/>
          </w:rPr>
          <w:tab/>
        </w:r>
        <w:r w:rsidRPr="001A2448">
          <w:rPr>
            <w:rStyle w:val="Lienhypertexte"/>
            <w:noProof/>
          </w:rPr>
          <w:t>Objet du paramétrage</w:t>
        </w:r>
        <w:r>
          <w:rPr>
            <w:noProof/>
            <w:webHidden/>
          </w:rPr>
          <w:tab/>
        </w:r>
        <w:r>
          <w:rPr>
            <w:noProof/>
            <w:webHidden/>
          </w:rPr>
          <w:fldChar w:fldCharType="begin"/>
        </w:r>
        <w:r>
          <w:rPr>
            <w:noProof/>
            <w:webHidden/>
          </w:rPr>
          <w:instrText xml:space="preserve"> PAGEREF _Toc307296742 \h </w:instrText>
        </w:r>
        <w:r>
          <w:rPr>
            <w:noProof/>
            <w:webHidden/>
          </w:rPr>
        </w:r>
        <w:r>
          <w:rPr>
            <w:noProof/>
            <w:webHidden/>
          </w:rPr>
          <w:fldChar w:fldCharType="separate"/>
        </w:r>
        <w:r>
          <w:rPr>
            <w:noProof/>
            <w:webHidden/>
          </w:rPr>
          <w:t>7</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43" w:history="1">
        <w:r w:rsidRPr="001A2448">
          <w:rPr>
            <w:rStyle w:val="Lienhypertexte"/>
            <w:noProof/>
          </w:rPr>
          <w:t>3.1.2</w:t>
        </w:r>
        <w:r>
          <w:rPr>
            <w:noProof/>
            <w:sz w:val="22"/>
            <w:szCs w:val="22"/>
          </w:rPr>
          <w:tab/>
        </w:r>
        <w:r w:rsidRPr="001A2448">
          <w:rPr>
            <w:rStyle w:val="Lienhypertexte"/>
            <w:noProof/>
          </w:rPr>
          <w:t>Comment paramétrer le service « Annuaire » dans la console d’administration ?</w:t>
        </w:r>
        <w:r>
          <w:rPr>
            <w:noProof/>
            <w:webHidden/>
          </w:rPr>
          <w:tab/>
        </w:r>
        <w:r>
          <w:rPr>
            <w:noProof/>
            <w:webHidden/>
          </w:rPr>
          <w:fldChar w:fldCharType="begin"/>
        </w:r>
        <w:r>
          <w:rPr>
            <w:noProof/>
            <w:webHidden/>
          </w:rPr>
          <w:instrText xml:space="preserve"> PAGEREF _Toc307296743 \h </w:instrText>
        </w:r>
        <w:r>
          <w:rPr>
            <w:noProof/>
            <w:webHidden/>
          </w:rPr>
        </w:r>
        <w:r>
          <w:rPr>
            <w:noProof/>
            <w:webHidden/>
          </w:rPr>
          <w:fldChar w:fldCharType="separate"/>
        </w:r>
        <w:r>
          <w:rPr>
            <w:noProof/>
            <w:webHidden/>
          </w:rPr>
          <w:t>7</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44" w:history="1">
        <w:r w:rsidRPr="001A2448">
          <w:rPr>
            <w:rStyle w:val="Lienhypertexte"/>
            <w:noProof/>
          </w:rPr>
          <w:t>3.1.3</w:t>
        </w:r>
        <w:r>
          <w:rPr>
            <w:noProof/>
            <w:sz w:val="22"/>
            <w:szCs w:val="22"/>
          </w:rPr>
          <w:tab/>
        </w:r>
        <w:r w:rsidRPr="001A2448">
          <w:rPr>
            <w:rStyle w:val="Lienhypertexte"/>
            <w:noProof/>
          </w:rPr>
          <w:t>Cas particulier des utilisateurs de profil « enseignant » ou « personnel »</w:t>
        </w:r>
        <w:r>
          <w:rPr>
            <w:noProof/>
            <w:webHidden/>
          </w:rPr>
          <w:tab/>
        </w:r>
        <w:r>
          <w:rPr>
            <w:noProof/>
            <w:webHidden/>
          </w:rPr>
          <w:fldChar w:fldCharType="begin"/>
        </w:r>
        <w:r>
          <w:rPr>
            <w:noProof/>
            <w:webHidden/>
          </w:rPr>
          <w:instrText xml:space="preserve"> PAGEREF _Toc307296744 \h </w:instrText>
        </w:r>
        <w:r>
          <w:rPr>
            <w:noProof/>
            <w:webHidden/>
          </w:rPr>
        </w:r>
        <w:r>
          <w:rPr>
            <w:noProof/>
            <w:webHidden/>
          </w:rPr>
          <w:fldChar w:fldCharType="separate"/>
        </w:r>
        <w:r>
          <w:rPr>
            <w:noProof/>
            <w:webHidden/>
          </w:rPr>
          <w:t>10</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45" w:history="1">
        <w:r w:rsidRPr="001A2448">
          <w:rPr>
            <w:rStyle w:val="Lienhypertexte"/>
            <w:noProof/>
          </w:rPr>
          <w:t>3.1.4</w:t>
        </w:r>
        <w:r>
          <w:rPr>
            <w:noProof/>
            <w:sz w:val="22"/>
            <w:szCs w:val="22"/>
          </w:rPr>
          <w:tab/>
        </w:r>
        <w:r w:rsidRPr="001A2448">
          <w:rPr>
            <w:rStyle w:val="Lienhypertexte"/>
            <w:noProof/>
          </w:rPr>
          <w:t>Paramétrage de l’annuaire et règles de communication de l’ENT</w:t>
        </w:r>
        <w:r>
          <w:rPr>
            <w:noProof/>
            <w:webHidden/>
          </w:rPr>
          <w:tab/>
        </w:r>
        <w:r>
          <w:rPr>
            <w:noProof/>
            <w:webHidden/>
          </w:rPr>
          <w:fldChar w:fldCharType="begin"/>
        </w:r>
        <w:r>
          <w:rPr>
            <w:noProof/>
            <w:webHidden/>
          </w:rPr>
          <w:instrText xml:space="preserve"> PAGEREF _Toc307296745 \h </w:instrText>
        </w:r>
        <w:r>
          <w:rPr>
            <w:noProof/>
            <w:webHidden/>
          </w:rPr>
        </w:r>
        <w:r>
          <w:rPr>
            <w:noProof/>
            <w:webHidden/>
          </w:rPr>
          <w:fldChar w:fldCharType="separate"/>
        </w:r>
        <w:r>
          <w:rPr>
            <w:noProof/>
            <w:webHidden/>
          </w:rPr>
          <w:t>10</w:t>
        </w:r>
        <w:r>
          <w:rPr>
            <w:noProof/>
            <w:webHidden/>
          </w:rPr>
          <w:fldChar w:fldCharType="end"/>
        </w:r>
      </w:hyperlink>
    </w:p>
    <w:p w:rsidR="00EC2C18" w:rsidRDefault="00EC2C18">
      <w:pPr>
        <w:pStyle w:val="TM2"/>
        <w:tabs>
          <w:tab w:val="left" w:pos="880"/>
          <w:tab w:val="right" w:leader="dot" w:pos="10194"/>
        </w:tabs>
        <w:rPr>
          <w:noProof/>
          <w:sz w:val="22"/>
          <w:szCs w:val="22"/>
        </w:rPr>
      </w:pPr>
      <w:hyperlink w:anchor="_Toc307296746" w:history="1">
        <w:r w:rsidRPr="001A2448">
          <w:rPr>
            <w:rStyle w:val="Lienhypertexte"/>
            <w:noProof/>
          </w:rPr>
          <w:t>3.2</w:t>
        </w:r>
        <w:r>
          <w:rPr>
            <w:noProof/>
            <w:sz w:val="22"/>
            <w:szCs w:val="22"/>
          </w:rPr>
          <w:tab/>
        </w:r>
        <w:r w:rsidRPr="001A2448">
          <w:rPr>
            <w:rStyle w:val="Lienhypertexte"/>
            <w:noProof/>
          </w:rPr>
          <w:t>Paramétrage réalisé par l’utilisateur</w:t>
        </w:r>
        <w:r>
          <w:rPr>
            <w:noProof/>
            <w:webHidden/>
          </w:rPr>
          <w:tab/>
        </w:r>
        <w:r>
          <w:rPr>
            <w:noProof/>
            <w:webHidden/>
          </w:rPr>
          <w:fldChar w:fldCharType="begin"/>
        </w:r>
        <w:r>
          <w:rPr>
            <w:noProof/>
            <w:webHidden/>
          </w:rPr>
          <w:instrText xml:space="preserve"> PAGEREF _Toc307296746 \h </w:instrText>
        </w:r>
        <w:r>
          <w:rPr>
            <w:noProof/>
            <w:webHidden/>
          </w:rPr>
        </w:r>
        <w:r>
          <w:rPr>
            <w:noProof/>
            <w:webHidden/>
          </w:rPr>
          <w:fldChar w:fldCharType="separate"/>
        </w:r>
        <w:r>
          <w:rPr>
            <w:noProof/>
            <w:webHidden/>
          </w:rPr>
          <w:t>11</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47" w:history="1">
        <w:r w:rsidRPr="001A2448">
          <w:rPr>
            <w:rStyle w:val="Lienhypertexte"/>
            <w:noProof/>
          </w:rPr>
          <w:t>3.2.1</w:t>
        </w:r>
        <w:r>
          <w:rPr>
            <w:noProof/>
            <w:sz w:val="22"/>
            <w:szCs w:val="22"/>
          </w:rPr>
          <w:tab/>
        </w:r>
        <w:r w:rsidRPr="001A2448">
          <w:rPr>
            <w:rStyle w:val="Lienhypertexte"/>
            <w:noProof/>
          </w:rPr>
          <w:t>Objet du paramétrage</w:t>
        </w:r>
        <w:r>
          <w:rPr>
            <w:noProof/>
            <w:webHidden/>
          </w:rPr>
          <w:tab/>
        </w:r>
        <w:r>
          <w:rPr>
            <w:noProof/>
            <w:webHidden/>
          </w:rPr>
          <w:fldChar w:fldCharType="begin"/>
        </w:r>
        <w:r>
          <w:rPr>
            <w:noProof/>
            <w:webHidden/>
          </w:rPr>
          <w:instrText xml:space="preserve"> PAGEREF _Toc307296747 \h </w:instrText>
        </w:r>
        <w:r>
          <w:rPr>
            <w:noProof/>
            <w:webHidden/>
          </w:rPr>
        </w:r>
        <w:r>
          <w:rPr>
            <w:noProof/>
            <w:webHidden/>
          </w:rPr>
          <w:fldChar w:fldCharType="separate"/>
        </w:r>
        <w:r>
          <w:rPr>
            <w:noProof/>
            <w:webHidden/>
          </w:rPr>
          <w:t>11</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48" w:history="1">
        <w:r w:rsidRPr="001A2448">
          <w:rPr>
            <w:rStyle w:val="Lienhypertexte"/>
            <w:noProof/>
          </w:rPr>
          <w:t>3.2.2</w:t>
        </w:r>
        <w:r>
          <w:rPr>
            <w:noProof/>
            <w:sz w:val="22"/>
            <w:szCs w:val="22"/>
          </w:rPr>
          <w:tab/>
        </w:r>
        <w:r w:rsidRPr="001A2448">
          <w:rPr>
            <w:rStyle w:val="Lienhypertexte"/>
            <w:noProof/>
          </w:rPr>
          <w:t>Comment paramétrer les préférences utilisateur de l’annuaire ?</w:t>
        </w:r>
        <w:r>
          <w:rPr>
            <w:noProof/>
            <w:webHidden/>
          </w:rPr>
          <w:tab/>
        </w:r>
        <w:r>
          <w:rPr>
            <w:noProof/>
            <w:webHidden/>
          </w:rPr>
          <w:fldChar w:fldCharType="begin"/>
        </w:r>
        <w:r>
          <w:rPr>
            <w:noProof/>
            <w:webHidden/>
          </w:rPr>
          <w:instrText xml:space="preserve"> PAGEREF _Toc307296748 \h </w:instrText>
        </w:r>
        <w:r>
          <w:rPr>
            <w:noProof/>
            <w:webHidden/>
          </w:rPr>
        </w:r>
        <w:r>
          <w:rPr>
            <w:noProof/>
            <w:webHidden/>
          </w:rPr>
          <w:fldChar w:fldCharType="separate"/>
        </w:r>
        <w:r>
          <w:rPr>
            <w:noProof/>
            <w:webHidden/>
          </w:rPr>
          <w:t>11</w:t>
        </w:r>
        <w:r>
          <w:rPr>
            <w:noProof/>
            <w:webHidden/>
          </w:rPr>
          <w:fldChar w:fldCharType="end"/>
        </w:r>
      </w:hyperlink>
    </w:p>
    <w:p w:rsidR="00EC2C18" w:rsidRDefault="00EC2C18">
      <w:pPr>
        <w:pStyle w:val="TM1"/>
        <w:tabs>
          <w:tab w:val="left" w:pos="480"/>
          <w:tab w:val="right" w:leader="dot" w:pos="10194"/>
        </w:tabs>
        <w:rPr>
          <w:noProof/>
          <w:sz w:val="22"/>
          <w:szCs w:val="22"/>
        </w:rPr>
      </w:pPr>
      <w:hyperlink w:anchor="_Toc307296749" w:history="1">
        <w:r w:rsidRPr="001A2448">
          <w:rPr>
            <w:rStyle w:val="Lienhypertexte"/>
            <w:bCs/>
            <w:noProof/>
            <w:snapToGrid w:val="0"/>
          </w:rPr>
          <w:t>4</w:t>
        </w:r>
        <w:r>
          <w:rPr>
            <w:noProof/>
            <w:sz w:val="22"/>
            <w:szCs w:val="22"/>
          </w:rPr>
          <w:tab/>
        </w:r>
        <w:r w:rsidRPr="001A2448">
          <w:rPr>
            <w:rStyle w:val="Lienhypertexte"/>
            <w:noProof/>
          </w:rPr>
          <w:t>Rechercher un contact dans le service  Annuaire</w:t>
        </w:r>
        <w:r>
          <w:rPr>
            <w:noProof/>
            <w:webHidden/>
          </w:rPr>
          <w:tab/>
        </w:r>
        <w:r>
          <w:rPr>
            <w:noProof/>
            <w:webHidden/>
          </w:rPr>
          <w:fldChar w:fldCharType="begin"/>
        </w:r>
        <w:r>
          <w:rPr>
            <w:noProof/>
            <w:webHidden/>
          </w:rPr>
          <w:instrText xml:space="preserve"> PAGEREF _Toc307296749 \h </w:instrText>
        </w:r>
        <w:r>
          <w:rPr>
            <w:noProof/>
            <w:webHidden/>
          </w:rPr>
        </w:r>
        <w:r>
          <w:rPr>
            <w:noProof/>
            <w:webHidden/>
          </w:rPr>
          <w:fldChar w:fldCharType="separate"/>
        </w:r>
        <w:r>
          <w:rPr>
            <w:noProof/>
            <w:webHidden/>
          </w:rPr>
          <w:t>14</w:t>
        </w:r>
        <w:r>
          <w:rPr>
            <w:noProof/>
            <w:webHidden/>
          </w:rPr>
          <w:fldChar w:fldCharType="end"/>
        </w:r>
      </w:hyperlink>
    </w:p>
    <w:p w:rsidR="00EC2C18" w:rsidRDefault="00EC2C18">
      <w:pPr>
        <w:pStyle w:val="TM2"/>
        <w:tabs>
          <w:tab w:val="left" w:pos="880"/>
          <w:tab w:val="right" w:leader="dot" w:pos="10194"/>
        </w:tabs>
        <w:rPr>
          <w:noProof/>
          <w:sz w:val="22"/>
          <w:szCs w:val="22"/>
        </w:rPr>
      </w:pPr>
      <w:hyperlink w:anchor="_Toc307296750" w:history="1">
        <w:r w:rsidRPr="001A2448">
          <w:rPr>
            <w:rStyle w:val="Lienhypertexte"/>
            <w:noProof/>
          </w:rPr>
          <w:t>4.1</w:t>
        </w:r>
        <w:r>
          <w:rPr>
            <w:noProof/>
            <w:sz w:val="22"/>
            <w:szCs w:val="22"/>
          </w:rPr>
          <w:tab/>
        </w:r>
        <w:r w:rsidRPr="001A2448">
          <w:rPr>
            <w:rStyle w:val="Lienhypertexte"/>
            <w:noProof/>
          </w:rPr>
          <w:t>Comment rechercher une fiche de contact utilisateur ?</w:t>
        </w:r>
        <w:r>
          <w:rPr>
            <w:noProof/>
            <w:webHidden/>
          </w:rPr>
          <w:tab/>
        </w:r>
        <w:r>
          <w:rPr>
            <w:noProof/>
            <w:webHidden/>
          </w:rPr>
          <w:fldChar w:fldCharType="begin"/>
        </w:r>
        <w:r>
          <w:rPr>
            <w:noProof/>
            <w:webHidden/>
          </w:rPr>
          <w:instrText xml:space="preserve"> PAGEREF _Toc307296750 \h </w:instrText>
        </w:r>
        <w:r>
          <w:rPr>
            <w:noProof/>
            <w:webHidden/>
          </w:rPr>
        </w:r>
        <w:r>
          <w:rPr>
            <w:noProof/>
            <w:webHidden/>
          </w:rPr>
          <w:fldChar w:fldCharType="separate"/>
        </w:r>
        <w:r>
          <w:rPr>
            <w:noProof/>
            <w:webHidden/>
          </w:rPr>
          <w:t>14</w:t>
        </w:r>
        <w:r>
          <w:rPr>
            <w:noProof/>
            <w:webHidden/>
          </w:rPr>
          <w:fldChar w:fldCharType="end"/>
        </w:r>
      </w:hyperlink>
    </w:p>
    <w:p w:rsidR="00EC2C18" w:rsidRDefault="00EC2C18">
      <w:pPr>
        <w:pStyle w:val="TM2"/>
        <w:tabs>
          <w:tab w:val="left" w:pos="880"/>
          <w:tab w:val="right" w:leader="dot" w:pos="10194"/>
        </w:tabs>
        <w:rPr>
          <w:noProof/>
          <w:sz w:val="22"/>
          <w:szCs w:val="22"/>
        </w:rPr>
      </w:pPr>
      <w:hyperlink w:anchor="_Toc307296751" w:history="1">
        <w:r w:rsidRPr="001A2448">
          <w:rPr>
            <w:rStyle w:val="Lienhypertexte"/>
            <w:noProof/>
          </w:rPr>
          <w:t>4.2</w:t>
        </w:r>
        <w:r>
          <w:rPr>
            <w:noProof/>
            <w:sz w:val="22"/>
            <w:szCs w:val="22"/>
          </w:rPr>
          <w:tab/>
        </w:r>
        <w:r w:rsidRPr="001A2448">
          <w:rPr>
            <w:rStyle w:val="Lienhypertexte"/>
            <w:noProof/>
          </w:rPr>
          <w:t>Présentation de la fiche de contact utilisateur</w:t>
        </w:r>
        <w:r>
          <w:rPr>
            <w:noProof/>
            <w:webHidden/>
          </w:rPr>
          <w:tab/>
        </w:r>
        <w:r>
          <w:rPr>
            <w:noProof/>
            <w:webHidden/>
          </w:rPr>
          <w:fldChar w:fldCharType="begin"/>
        </w:r>
        <w:r>
          <w:rPr>
            <w:noProof/>
            <w:webHidden/>
          </w:rPr>
          <w:instrText xml:space="preserve"> PAGEREF _Toc307296751 \h </w:instrText>
        </w:r>
        <w:r>
          <w:rPr>
            <w:noProof/>
            <w:webHidden/>
          </w:rPr>
        </w:r>
        <w:r>
          <w:rPr>
            <w:noProof/>
            <w:webHidden/>
          </w:rPr>
          <w:fldChar w:fldCharType="separate"/>
        </w:r>
        <w:r>
          <w:rPr>
            <w:noProof/>
            <w:webHidden/>
          </w:rPr>
          <w:t>16</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52" w:history="1">
        <w:r w:rsidRPr="001A2448">
          <w:rPr>
            <w:rStyle w:val="Lienhypertexte"/>
            <w:noProof/>
          </w:rPr>
          <w:t>4.2.1</w:t>
        </w:r>
        <w:r>
          <w:rPr>
            <w:noProof/>
            <w:sz w:val="22"/>
            <w:szCs w:val="22"/>
          </w:rPr>
          <w:tab/>
        </w:r>
        <w:r w:rsidRPr="001A2448">
          <w:rPr>
            <w:rStyle w:val="Lienhypertexte"/>
            <w:noProof/>
          </w:rPr>
          <w:t>Comment afficher une fiche de contact utilisateur ?</w:t>
        </w:r>
        <w:r>
          <w:rPr>
            <w:noProof/>
            <w:webHidden/>
          </w:rPr>
          <w:tab/>
        </w:r>
        <w:r>
          <w:rPr>
            <w:noProof/>
            <w:webHidden/>
          </w:rPr>
          <w:fldChar w:fldCharType="begin"/>
        </w:r>
        <w:r>
          <w:rPr>
            <w:noProof/>
            <w:webHidden/>
          </w:rPr>
          <w:instrText xml:space="preserve"> PAGEREF _Toc307296752 \h </w:instrText>
        </w:r>
        <w:r>
          <w:rPr>
            <w:noProof/>
            <w:webHidden/>
          </w:rPr>
        </w:r>
        <w:r>
          <w:rPr>
            <w:noProof/>
            <w:webHidden/>
          </w:rPr>
          <w:fldChar w:fldCharType="separate"/>
        </w:r>
        <w:r>
          <w:rPr>
            <w:noProof/>
            <w:webHidden/>
          </w:rPr>
          <w:t>16</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53" w:history="1">
        <w:r w:rsidRPr="001A2448">
          <w:rPr>
            <w:rStyle w:val="Lienhypertexte"/>
            <w:noProof/>
          </w:rPr>
          <w:t>4.2.2</w:t>
        </w:r>
        <w:r>
          <w:rPr>
            <w:noProof/>
            <w:sz w:val="22"/>
            <w:szCs w:val="22"/>
          </w:rPr>
          <w:tab/>
        </w:r>
        <w:r w:rsidRPr="001A2448">
          <w:rPr>
            <w:rStyle w:val="Lienhypertexte"/>
            <w:noProof/>
          </w:rPr>
          <w:t>Données de la fiche de contact</w:t>
        </w:r>
        <w:r>
          <w:rPr>
            <w:noProof/>
            <w:webHidden/>
          </w:rPr>
          <w:tab/>
        </w:r>
        <w:r>
          <w:rPr>
            <w:noProof/>
            <w:webHidden/>
          </w:rPr>
          <w:fldChar w:fldCharType="begin"/>
        </w:r>
        <w:r>
          <w:rPr>
            <w:noProof/>
            <w:webHidden/>
          </w:rPr>
          <w:instrText xml:space="preserve"> PAGEREF _Toc307296753 \h </w:instrText>
        </w:r>
        <w:r>
          <w:rPr>
            <w:noProof/>
            <w:webHidden/>
          </w:rPr>
        </w:r>
        <w:r>
          <w:rPr>
            <w:noProof/>
            <w:webHidden/>
          </w:rPr>
          <w:fldChar w:fldCharType="separate"/>
        </w:r>
        <w:r>
          <w:rPr>
            <w:noProof/>
            <w:webHidden/>
          </w:rPr>
          <w:t>17</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54" w:history="1">
        <w:r w:rsidRPr="001A2448">
          <w:rPr>
            <w:rStyle w:val="Lienhypertexte"/>
            <w:noProof/>
          </w:rPr>
          <w:t>4.2.3</w:t>
        </w:r>
        <w:r>
          <w:rPr>
            <w:noProof/>
            <w:sz w:val="22"/>
            <w:szCs w:val="22"/>
          </w:rPr>
          <w:tab/>
        </w:r>
        <w:r w:rsidRPr="001A2448">
          <w:rPr>
            <w:rStyle w:val="Lienhypertexte"/>
            <w:noProof/>
          </w:rPr>
          <w:t>Affichage des données selon le profil de l’utilisateur recherché</w:t>
        </w:r>
        <w:r>
          <w:rPr>
            <w:noProof/>
            <w:webHidden/>
          </w:rPr>
          <w:tab/>
        </w:r>
        <w:r>
          <w:rPr>
            <w:noProof/>
            <w:webHidden/>
          </w:rPr>
          <w:fldChar w:fldCharType="begin"/>
        </w:r>
        <w:r>
          <w:rPr>
            <w:noProof/>
            <w:webHidden/>
          </w:rPr>
          <w:instrText xml:space="preserve"> PAGEREF _Toc307296754 \h </w:instrText>
        </w:r>
        <w:r>
          <w:rPr>
            <w:noProof/>
            <w:webHidden/>
          </w:rPr>
        </w:r>
        <w:r>
          <w:rPr>
            <w:noProof/>
            <w:webHidden/>
          </w:rPr>
          <w:fldChar w:fldCharType="separate"/>
        </w:r>
        <w:r>
          <w:rPr>
            <w:noProof/>
            <w:webHidden/>
          </w:rPr>
          <w:t>17</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55" w:history="1">
        <w:r w:rsidRPr="001A2448">
          <w:rPr>
            <w:rStyle w:val="Lienhypertexte"/>
            <w:noProof/>
          </w:rPr>
          <w:t>4.2.4</w:t>
        </w:r>
        <w:r>
          <w:rPr>
            <w:noProof/>
            <w:sz w:val="22"/>
            <w:szCs w:val="22"/>
          </w:rPr>
          <w:tab/>
        </w:r>
        <w:r w:rsidRPr="001A2448">
          <w:rPr>
            <w:rStyle w:val="Lienhypertexte"/>
            <w:noProof/>
          </w:rPr>
          <w:t>Affichage des données selon les préférences de l’utilisateur recherché</w:t>
        </w:r>
        <w:r>
          <w:rPr>
            <w:noProof/>
            <w:webHidden/>
          </w:rPr>
          <w:tab/>
        </w:r>
        <w:r>
          <w:rPr>
            <w:noProof/>
            <w:webHidden/>
          </w:rPr>
          <w:fldChar w:fldCharType="begin"/>
        </w:r>
        <w:r>
          <w:rPr>
            <w:noProof/>
            <w:webHidden/>
          </w:rPr>
          <w:instrText xml:space="preserve"> PAGEREF _Toc307296755 \h </w:instrText>
        </w:r>
        <w:r>
          <w:rPr>
            <w:noProof/>
            <w:webHidden/>
          </w:rPr>
        </w:r>
        <w:r>
          <w:rPr>
            <w:noProof/>
            <w:webHidden/>
          </w:rPr>
          <w:fldChar w:fldCharType="separate"/>
        </w:r>
        <w:r>
          <w:rPr>
            <w:noProof/>
            <w:webHidden/>
          </w:rPr>
          <w:t>17</w:t>
        </w:r>
        <w:r>
          <w:rPr>
            <w:noProof/>
            <w:webHidden/>
          </w:rPr>
          <w:fldChar w:fldCharType="end"/>
        </w:r>
      </w:hyperlink>
    </w:p>
    <w:p w:rsidR="00EC2C18" w:rsidRDefault="00EC2C18">
      <w:pPr>
        <w:pStyle w:val="TM3"/>
        <w:tabs>
          <w:tab w:val="left" w:pos="1320"/>
          <w:tab w:val="right" w:leader="dot" w:pos="10194"/>
        </w:tabs>
        <w:rPr>
          <w:noProof/>
          <w:sz w:val="22"/>
          <w:szCs w:val="22"/>
        </w:rPr>
      </w:pPr>
      <w:hyperlink w:anchor="_Toc307296756" w:history="1">
        <w:r w:rsidRPr="001A2448">
          <w:rPr>
            <w:rStyle w:val="Lienhypertexte"/>
            <w:noProof/>
          </w:rPr>
          <w:t>4.2.5</w:t>
        </w:r>
        <w:r>
          <w:rPr>
            <w:noProof/>
            <w:sz w:val="22"/>
            <w:szCs w:val="22"/>
          </w:rPr>
          <w:tab/>
        </w:r>
        <w:r w:rsidRPr="001A2448">
          <w:rPr>
            <w:rStyle w:val="Lienhypertexte"/>
            <w:noProof/>
          </w:rPr>
          <w:t>Affichage des données selon le profil de l’utilisateur lançant la recherche</w:t>
        </w:r>
        <w:r>
          <w:rPr>
            <w:noProof/>
            <w:webHidden/>
          </w:rPr>
          <w:tab/>
        </w:r>
        <w:r>
          <w:rPr>
            <w:noProof/>
            <w:webHidden/>
          </w:rPr>
          <w:fldChar w:fldCharType="begin"/>
        </w:r>
        <w:r>
          <w:rPr>
            <w:noProof/>
            <w:webHidden/>
          </w:rPr>
          <w:instrText xml:space="preserve"> PAGEREF _Toc307296756 \h </w:instrText>
        </w:r>
        <w:r>
          <w:rPr>
            <w:noProof/>
            <w:webHidden/>
          </w:rPr>
        </w:r>
        <w:r>
          <w:rPr>
            <w:noProof/>
            <w:webHidden/>
          </w:rPr>
          <w:fldChar w:fldCharType="separate"/>
        </w:r>
        <w:r>
          <w:rPr>
            <w:noProof/>
            <w:webHidden/>
          </w:rPr>
          <w:t>18</w:t>
        </w:r>
        <w:r>
          <w:rPr>
            <w:noProof/>
            <w:webHidden/>
          </w:rPr>
          <w:fldChar w:fldCharType="end"/>
        </w:r>
      </w:hyperlink>
    </w:p>
    <w:p w:rsidR="00567A8E" w:rsidRPr="00567A8E" w:rsidRDefault="00723BB2" w:rsidP="00567A8E">
      <w:pPr>
        <w:rPr>
          <w:lang w:eastAsia="ar-SA"/>
        </w:rPr>
      </w:pPr>
      <w:r>
        <w:rPr>
          <w:lang w:eastAsia="ar-SA"/>
        </w:rPr>
        <w:fldChar w:fldCharType="end"/>
      </w:r>
    </w:p>
    <w:p w:rsidR="008E42B0" w:rsidRDefault="008E42B0" w:rsidP="008E42B0">
      <w:pPr>
        <w:pStyle w:val="Titre1"/>
        <w:rPr>
          <w:lang w:eastAsia="ar-SA"/>
        </w:rPr>
      </w:pPr>
      <w:bookmarkStart w:id="0" w:name="_Toc253677509"/>
      <w:bookmarkStart w:id="1" w:name="_Toc298244999"/>
      <w:bookmarkStart w:id="2" w:name="_Toc307296734"/>
      <w:r>
        <w:rPr>
          <w:lang w:eastAsia="ar-SA"/>
        </w:rPr>
        <w:lastRenderedPageBreak/>
        <w:t>Introduction</w:t>
      </w:r>
      <w:bookmarkEnd w:id="1"/>
      <w:bookmarkEnd w:id="2"/>
    </w:p>
    <w:p w:rsidR="008E42B0" w:rsidRDefault="008E42B0" w:rsidP="008E42B0">
      <w:pPr>
        <w:pStyle w:val="Titre2"/>
        <w:rPr>
          <w:lang w:eastAsia="ar-SA"/>
        </w:rPr>
      </w:pPr>
      <w:bookmarkStart w:id="3" w:name="_Toc298245000"/>
      <w:bookmarkStart w:id="4" w:name="_Toc307296735"/>
      <w:r>
        <w:rPr>
          <w:lang w:eastAsia="ar-SA"/>
        </w:rPr>
        <w:t>Accès aux contenus</w:t>
      </w:r>
      <w:bookmarkEnd w:id="3"/>
      <w:bookmarkEnd w:id="4"/>
    </w:p>
    <w:p w:rsidR="008E42B0" w:rsidRDefault="008E42B0" w:rsidP="008E42B0">
      <w:pPr>
        <w:rPr>
          <w:lang w:eastAsia="ar-SA"/>
        </w:rPr>
      </w:pPr>
      <w:r>
        <w:rPr>
          <w:lang w:eastAsia="ar-SA"/>
        </w:rPr>
        <w:t>Ce manuel utilisateur décrit toutes les f</w:t>
      </w:r>
      <w:r w:rsidR="00560573">
        <w:rPr>
          <w:lang w:eastAsia="ar-SA"/>
        </w:rPr>
        <w:t xml:space="preserve">onctionnalités de la rubrique </w:t>
      </w:r>
      <w:r w:rsidR="00AD3E49" w:rsidRPr="00560573">
        <w:rPr>
          <w:lang w:eastAsia="ar-SA"/>
        </w:rPr>
        <w:t>Annuaire</w:t>
      </w:r>
      <w:r>
        <w:rPr>
          <w:lang w:eastAsia="ar-SA"/>
        </w:rPr>
        <w:t xml:space="preserve">, actuellement disponibles dans l’ENT. </w:t>
      </w:r>
    </w:p>
    <w:p w:rsidR="008E42B0" w:rsidRDefault="008E42B0" w:rsidP="008E42B0">
      <w:pPr>
        <w:rPr>
          <w:lang w:eastAsia="ar-SA"/>
        </w:rPr>
      </w:pPr>
      <w:r w:rsidRPr="00123FDC">
        <w:rPr>
          <w:lang w:eastAsia="ar-SA"/>
        </w:rPr>
        <w:t>Selon les choix de votre collectivité, certaines fonctionnalités seulement peuvent être activées dans l'ENT de votre étab</w:t>
      </w:r>
      <w:r>
        <w:rPr>
          <w:lang w:eastAsia="ar-SA"/>
        </w:rPr>
        <w:t>lissement. Nous vous invitons donc à consulter les chapitres décrivant les fonctionnalités activées et accessibles pour vous</w:t>
      </w:r>
      <w:r w:rsidR="005A0E14">
        <w:rPr>
          <w:lang w:eastAsia="ar-SA"/>
        </w:rPr>
        <w:t>,</w:t>
      </w:r>
      <w:r>
        <w:rPr>
          <w:lang w:eastAsia="ar-SA"/>
        </w:rPr>
        <w:t xml:space="preserve"> depuis le menu principal de navigation. </w:t>
      </w:r>
    </w:p>
    <w:p w:rsidR="008E42B0" w:rsidRDefault="008E42B0" w:rsidP="008E42B0">
      <w:pPr>
        <w:rPr>
          <w:lang w:eastAsia="ar-SA"/>
        </w:rPr>
      </w:pPr>
      <w:r>
        <w:rPr>
          <w:noProof/>
        </w:rPr>
        <w:pict>
          <v:rect id="_x0000_s1616" style="position:absolute;left:0;text-align:left;margin-left:162.55pt;margin-top:4.75pt;width:355pt;height:25.95pt;z-index:251663872" filled="f" strokecolor="red" strokeweight="1.5pt"/>
        </w:pict>
      </w:r>
      <w:r w:rsidR="00FE0D4A">
        <w:rPr>
          <w:noProof/>
        </w:rPr>
        <w:drawing>
          <wp:anchor distT="0" distB="0" distL="114300" distR="114300" simplePos="0" relativeHeight="251662848" behindDoc="1" locked="0" layoutInCell="1" allowOverlap="1">
            <wp:simplePos x="0" y="0"/>
            <wp:positionH relativeFrom="column">
              <wp:posOffset>-2540</wp:posOffset>
            </wp:positionH>
            <wp:positionV relativeFrom="paragraph">
              <wp:posOffset>118110</wp:posOffset>
            </wp:positionV>
            <wp:extent cx="6575425" cy="208915"/>
            <wp:effectExtent l="19050" t="0" r="0" b="0"/>
            <wp:wrapNone/>
            <wp:docPr id="591" name="Imag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10" cstate="print"/>
                    <a:srcRect/>
                    <a:stretch>
                      <a:fillRect/>
                    </a:stretch>
                  </pic:blipFill>
                  <pic:spPr bwMode="auto">
                    <a:xfrm>
                      <a:off x="0" y="0"/>
                      <a:ext cx="6575425" cy="208915"/>
                    </a:xfrm>
                    <a:prstGeom prst="rect">
                      <a:avLst/>
                    </a:prstGeom>
                    <a:noFill/>
                    <a:ln w="9525">
                      <a:noFill/>
                      <a:miter lim="800000"/>
                      <a:headEnd/>
                      <a:tailEnd/>
                    </a:ln>
                  </pic:spPr>
                </pic:pic>
              </a:graphicData>
            </a:graphic>
          </wp:anchor>
        </w:drawing>
      </w:r>
    </w:p>
    <w:p w:rsidR="008E42B0" w:rsidRDefault="008E42B0" w:rsidP="008E42B0">
      <w:pPr>
        <w:rPr>
          <w:lang w:eastAsia="ar-SA"/>
        </w:rPr>
      </w:pPr>
    </w:p>
    <w:p w:rsidR="008E42B0" w:rsidRDefault="008E42B0" w:rsidP="008E42B0">
      <w:pPr>
        <w:rPr>
          <w:lang w:eastAsia="ar-SA"/>
        </w:rPr>
      </w:pPr>
    </w:p>
    <w:p w:rsidR="00984345" w:rsidRPr="00190A7C" w:rsidRDefault="00984345" w:rsidP="00984345">
      <w:pPr>
        <w:pStyle w:val="Titre2"/>
        <w:pBdr>
          <w:bottom w:val="single" w:sz="4" w:space="0" w:color="000000"/>
        </w:pBdr>
        <w:spacing w:before="120"/>
        <w:rPr>
          <w:lang w:eastAsia="ar-SA"/>
        </w:rPr>
      </w:pPr>
      <w:bookmarkStart w:id="5" w:name="_Toc300565330"/>
      <w:bookmarkStart w:id="6" w:name="_Toc307225076"/>
      <w:bookmarkStart w:id="7" w:name="_Toc307296736"/>
      <w:r w:rsidRPr="00190A7C">
        <w:rPr>
          <w:lang w:eastAsia="ar-SA"/>
        </w:rPr>
        <w:t>Repères visuels</w:t>
      </w:r>
      <w:bookmarkEnd w:id="5"/>
      <w:bookmarkEnd w:id="6"/>
      <w:bookmarkEnd w:id="7"/>
    </w:p>
    <w:p w:rsidR="00984345" w:rsidRPr="00190A7C" w:rsidRDefault="00984345" w:rsidP="00984345">
      <w:r w:rsidRPr="00190A7C">
        <w:t>Les repères visuels décrits ci-dessous sont destinés à faciliter votre lecture, ainsi qu’à attirer votre attention sur des points de vigilance ou des astuces permettant d’améliorer votre utilisation du service concerné.</w:t>
      </w:r>
    </w:p>
    <w:p w:rsidR="00984345" w:rsidRPr="00190A7C" w:rsidRDefault="00984345" w:rsidP="00984345"/>
    <w:p w:rsidR="00984345" w:rsidRPr="00190A7C" w:rsidRDefault="00984345" w:rsidP="00984345">
      <w:pPr>
        <w:pStyle w:val="ENT-titrelgende"/>
        <w:jc w:val="both"/>
        <w:rPr>
          <w:rFonts w:ascii="Calibri" w:hAnsi="Calibri"/>
        </w:rPr>
      </w:pPr>
      <w:r w:rsidRPr="00190A7C">
        <w:rPr>
          <w:rFonts w:ascii="Calibri" w:hAnsi="Calibri"/>
        </w:rPr>
        <w:t>Légende</w:t>
      </w:r>
    </w:p>
    <w:p w:rsidR="00984345" w:rsidRPr="00190A7C" w:rsidRDefault="00984345" w:rsidP="00984345">
      <w:pPr>
        <w:pStyle w:val="ENT-Action"/>
        <w:tabs>
          <w:tab w:val="clear" w:pos="1077"/>
          <w:tab w:val="num" w:pos="935"/>
        </w:tabs>
        <w:ind w:left="935"/>
        <w:jc w:val="both"/>
      </w:pPr>
      <w:r w:rsidRPr="00190A7C">
        <w:t>Action utilisateur</w:t>
      </w:r>
    </w:p>
    <w:p w:rsidR="00984345" w:rsidRPr="00190A7C" w:rsidRDefault="00984345" w:rsidP="00984345">
      <w:pPr>
        <w:pStyle w:val="ENT-Rsultat"/>
        <w:jc w:val="both"/>
      </w:pPr>
      <w:r w:rsidRPr="00190A7C">
        <w:t>Présentation de l’écran ou Résultat à l’écran</w:t>
      </w:r>
    </w:p>
    <w:p w:rsidR="00984345" w:rsidRPr="00190A7C" w:rsidRDefault="00984345" w:rsidP="00984345">
      <w:pPr>
        <w:pStyle w:val="ENT-Rsultat"/>
        <w:numPr>
          <w:ilvl w:val="0"/>
          <w:numId w:val="0"/>
        </w:numPr>
        <w:ind w:left="510" w:hanging="510"/>
        <w:jc w:val="both"/>
      </w:pPr>
    </w:p>
    <w:p w:rsidR="00984345" w:rsidRPr="00190A7C" w:rsidRDefault="00984345" w:rsidP="00984345">
      <w:pPr>
        <w:pStyle w:val="ENT-Exemple"/>
        <w:rPr>
          <w:rFonts w:ascii="Calibri" w:hAnsi="Calibri"/>
        </w:rPr>
      </w:pPr>
      <w:r w:rsidRPr="00190A7C">
        <w:rPr>
          <w:rFonts w:ascii="Calibri" w:hAnsi="Calibri"/>
        </w:rPr>
        <w:t>Action à faire par le correspondant déploiement</w:t>
      </w:r>
    </w:p>
    <w:p w:rsidR="00984345" w:rsidRPr="00190A7C" w:rsidRDefault="00984345" w:rsidP="00984345">
      <w:pPr>
        <w:rPr>
          <w:lang w:eastAsia="en-US"/>
        </w:rPr>
      </w:pPr>
    </w:p>
    <w:p w:rsidR="00984345" w:rsidRPr="00190A7C" w:rsidRDefault="00984345" w:rsidP="00984345">
      <w:pPr>
        <w:pStyle w:val="ENT-Pointdattention"/>
        <w:jc w:val="both"/>
        <w:rPr>
          <w:rFonts w:ascii="Calibri" w:hAnsi="Calibri"/>
        </w:rPr>
      </w:pPr>
      <w:r w:rsidRPr="00190A7C">
        <w:rPr>
          <w:rFonts w:ascii="Calibri" w:hAnsi="Calibri"/>
        </w:rPr>
        <w:t>Point d’attention</w:t>
      </w:r>
    </w:p>
    <w:p w:rsidR="00984345" w:rsidRPr="00190A7C" w:rsidRDefault="00984345" w:rsidP="00984345"/>
    <w:p w:rsidR="00984345" w:rsidRPr="00190A7C" w:rsidRDefault="00984345" w:rsidP="00984345">
      <w:pPr>
        <w:pStyle w:val="ENT-Astuce"/>
        <w:jc w:val="both"/>
        <w:rPr>
          <w:rFonts w:ascii="Calibri" w:hAnsi="Calibri"/>
          <w:lang w:eastAsia="en-US"/>
        </w:rPr>
      </w:pPr>
      <w:r w:rsidRPr="00190A7C">
        <w:rPr>
          <w:rFonts w:ascii="Calibri" w:hAnsi="Calibri"/>
          <w:lang w:eastAsia="en-US"/>
        </w:rPr>
        <w:t>Astuce</w:t>
      </w:r>
    </w:p>
    <w:p w:rsidR="00984345" w:rsidRPr="00896A58" w:rsidRDefault="00984345" w:rsidP="008E42B0">
      <w:pPr>
        <w:rPr>
          <w:lang w:eastAsia="ar-SA"/>
        </w:rPr>
      </w:pPr>
    </w:p>
    <w:p w:rsidR="008E42B0" w:rsidRDefault="008E42B0" w:rsidP="008E42B0">
      <w:pPr>
        <w:pStyle w:val="Titre2"/>
      </w:pPr>
      <w:bookmarkStart w:id="8" w:name="_Toc298245001"/>
      <w:bookmarkStart w:id="9" w:name="_Toc307296737"/>
      <w:r>
        <w:t>Conseils d'utilisation</w:t>
      </w:r>
      <w:bookmarkEnd w:id="8"/>
      <w:bookmarkEnd w:id="9"/>
    </w:p>
    <w:p w:rsidR="006716C3" w:rsidRDefault="006716C3" w:rsidP="006716C3">
      <w:r>
        <w:t>L'utilisation de la touche retour du navigateur est fortement déconseillée : celle-ci affiche des pages enregistrées par votre navigateur, ne représentant plus la réalité du service consulté.</w:t>
      </w:r>
    </w:p>
    <w:p w:rsidR="006716C3" w:rsidRDefault="006716C3" w:rsidP="006716C3">
      <w:r>
        <w:lastRenderedPageBreak/>
        <w:t>Chaque service fournit tous les liens nécessaires pour se replacer selon votre souhait dans l'application. Les informations présentées sont alors parfaitement cohérentes avec le contenu des informations que vous consultez ou que vous venez de créer.</w:t>
      </w:r>
    </w:p>
    <w:p w:rsidR="006716C3" w:rsidRDefault="006716C3" w:rsidP="006716C3"/>
    <w:p w:rsidR="006716C3" w:rsidRDefault="006716C3" w:rsidP="006716C3">
      <w:pPr>
        <w:pStyle w:val="ENT-Astuce"/>
      </w:pPr>
      <w:r>
        <w:t xml:space="preserve">La barre horizontale en dessous de la barre de menu contient ce qu'on appelle dans le jargon des interfaces Web : « le fil d'Ariane ». Le fil d'Ariane indique le chemin de navigation </w:t>
      </w:r>
      <w:r>
        <w:rPr>
          <w:lang w:val="fr-FR"/>
        </w:rPr>
        <w:t>conduis</w:t>
      </w:r>
      <w:r>
        <w:t>ant sur la page courante et il vous permet de revenir à n'importe quelle page du chemin de navigation. Le fil d'Ariane est la bonne manière de revenir en arrière sans utiliser la touche retour du navigateur.</w:t>
      </w:r>
    </w:p>
    <w:p w:rsidR="008E42B0" w:rsidRPr="006716C3" w:rsidRDefault="008E42B0" w:rsidP="008E42B0">
      <w:pPr>
        <w:pStyle w:val="NormalWeb"/>
        <w:spacing w:before="119" w:beforeAutospacing="0" w:after="240"/>
        <w:rPr>
          <w:lang/>
        </w:rPr>
      </w:pPr>
    </w:p>
    <w:p w:rsidR="008E42B0" w:rsidRDefault="008E42B0" w:rsidP="008E42B0">
      <w:pPr>
        <w:pStyle w:val="NormalWeb"/>
        <w:spacing w:before="119" w:beforeAutospacing="0" w:after="240"/>
      </w:pPr>
    </w:p>
    <w:p w:rsidR="00896B2F" w:rsidRDefault="00685B52" w:rsidP="00896B2F">
      <w:pPr>
        <w:pStyle w:val="Titre1"/>
      </w:pPr>
      <w:bookmarkStart w:id="10" w:name="_Toc307296738"/>
      <w:r>
        <w:lastRenderedPageBreak/>
        <w:t xml:space="preserve">Présentation </w:t>
      </w:r>
      <w:bookmarkEnd w:id="0"/>
      <w:r w:rsidR="00743774">
        <w:t>du service Annuaire</w:t>
      </w:r>
      <w:bookmarkEnd w:id="10"/>
    </w:p>
    <w:p w:rsidR="00A47563" w:rsidRDefault="0097429C" w:rsidP="00A47563">
      <w:pPr>
        <w:pStyle w:val="Titre2"/>
      </w:pPr>
      <w:bookmarkStart w:id="11" w:name="_Toc253677511"/>
      <w:bookmarkStart w:id="12" w:name="_Toc307296739"/>
      <w:r>
        <w:t xml:space="preserve">Accès au service </w:t>
      </w:r>
      <w:r w:rsidR="00A47563">
        <w:t>Annuair</w:t>
      </w:r>
      <w:r>
        <w:t>e</w:t>
      </w:r>
      <w:bookmarkEnd w:id="12"/>
    </w:p>
    <w:p w:rsidR="0055711E" w:rsidRPr="00776984" w:rsidRDefault="008E7F93" w:rsidP="0055711E">
      <w:pPr>
        <w:pStyle w:val="BodyText"/>
        <w:rPr>
          <w:rFonts w:ascii="Calibri" w:hAnsi="Calibri"/>
        </w:rPr>
      </w:pPr>
      <w:r w:rsidRPr="00776984">
        <w:rPr>
          <w:rFonts w:ascii="Calibri" w:hAnsi="Calibri"/>
        </w:rPr>
        <w:t>Le</w:t>
      </w:r>
      <w:r>
        <w:rPr>
          <w:rFonts w:ascii="Calibri" w:hAnsi="Calibri"/>
        </w:rPr>
        <w:t xml:space="preserve"> service </w:t>
      </w:r>
      <w:r w:rsidR="00560573">
        <w:rPr>
          <w:rFonts w:ascii="Calibri" w:hAnsi="Calibri"/>
        </w:rPr>
        <w:t>Annuaire</w:t>
      </w:r>
      <w:r w:rsidRPr="0055711E">
        <w:rPr>
          <w:rFonts w:ascii="Calibri" w:hAnsi="Calibri"/>
        </w:rPr>
        <w:t xml:space="preserve"> de l’établissement</w:t>
      </w:r>
      <w:r>
        <w:rPr>
          <w:rFonts w:ascii="Calibri" w:hAnsi="Calibri"/>
        </w:rPr>
        <w:t xml:space="preserve"> </w:t>
      </w:r>
      <w:r w:rsidR="0055711E">
        <w:rPr>
          <w:rFonts w:ascii="Calibri" w:hAnsi="Calibri"/>
        </w:rPr>
        <w:t xml:space="preserve">est </w:t>
      </w:r>
      <w:r w:rsidR="0055711E" w:rsidRPr="0055711E">
        <w:rPr>
          <w:rFonts w:ascii="Calibri" w:hAnsi="Calibri"/>
          <w:b/>
        </w:rPr>
        <w:t xml:space="preserve">un service de </w:t>
      </w:r>
      <w:r w:rsidR="0055711E">
        <w:rPr>
          <w:rFonts w:ascii="Calibri" w:hAnsi="Calibri"/>
          <w:b/>
        </w:rPr>
        <w:t>c</w:t>
      </w:r>
      <w:r w:rsidR="0055711E" w:rsidRPr="0055711E">
        <w:rPr>
          <w:rFonts w:ascii="Calibri" w:hAnsi="Calibri"/>
          <w:b/>
        </w:rPr>
        <w:t>ommunication</w:t>
      </w:r>
      <w:r w:rsidR="0055711E">
        <w:rPr>
          <w:rFonts w:ascii="Calibri" w:hAnsi="Calibri"/>
        </w:rPr>
        <w:t>. Il fait partie des services initiaux, disponibles en standard dans l’ENT.</w:t>
      </w:r>
    </w:p>
    <w:p w:rsidR="008E7F93" w:rsidRDefault="0055711E" w:rsidP="008E7F93">
      <w:pPr>
        <w:pStyle w:val="BodyText"/>
        <w:rPr>
          <w:rFonts w:ascii="Calibri" w:hAnsi="Calibri"/>
        </w:rPr>
      </w:pPr>
      <w:r>
        <w:rPr>
          <w:rFonts w:ascii="Calibri" w:hAnsi="Calibri"/>
        </w:rPr>
        <w:t xml:space="preserve">Il </w:t>
      </w:r>
      <w:r w:rsidR="008E7F93">
        <w:rPr>
          <w:rFonts w:ascii="Calibri" w:hAnsi="Calibri"/>
        </w:rPr>
        <w:t xml:space="preserve">est accessible depuis la barre de navigation dans le sous-menu de la rubrique </w:t>
      </w:r>
      <w:r>
        <w:rPr>
          <w:rFonts w:ascii="Calibri" w:hAnsi="Calibri"/>
        </w:rPr>
        <w:t>« </w:t>
      </w:r>
      <w:r w:rsidR="008E7F93" w:rsidRPr="0055711E">
        <w:rPr>
          <w:rFonts w:ascii="Calibri" w:hAnsi="Calibri"/>
          <w:b/>
        </w:rPr>
        <w:t>Communication</w:t>
      </w:r>
      <w:r>
        <w:rPr>
          <w:rFonts w:ascii="Calibri" w:hAnsi="Calibri"/>
        </w:rPr>
        <w:t> »</w:t>
      </w:r>
      <w:r w:rsidR="008E7F93">
        <w:rPr>
          <w:rFonts w:ascii="Calibri" w:hAnsi="Calibri"/>
        </w:rPr>
        <w:t>.</w:t>
      </w:r>
    </w:p>
    <w:p w:rsidR="008E7F93" w:rsidRDefault="005F7785" w:rsidP="00D748CC">
      <w:pPr>
        <w:pStyle w:val="ENT-Puce"/>
        <w:numPr>
          <w:ilvl w:val="0"/>
          <w:numId w:val="0"/>
        </w:numPr>
        <w:jc w:val="center"/>
      </w:pPr>
      <w:r>
        <w:rPr>
          <w:noProof/>
          <w:lang w:eastAsia="fr-FR"/>
        </w:rPr>
        <w:pict>
          <v:rect id="_x0000_s1577" style="position:absolute;left:0;text-align:left;margin-left:186.15pt;margin-top:208.05pt;width:142.85pt;height:28.5pt;z-index:251650560" filled="f" strokecolor="red" strokeweight="2.25pt"/>
        </w:pict>
      </w:r>
      <w:r w:rsidR="00FE0D4A">
        <w:rPr>
          <w:noProof/>
          <w:lang w:eastAsia="fr-FR"/>
        </w:rPr>
        <w:drawing>
          <wp:inline distT="0" distB="0" distL="0" distR="0">
            <wp:extent cx="1880870" cy="3459480"/>
            <wp:effectExtent l="19050" t="0" r="5080" b="0"/>
            <wp:docPr id="1" name="Image 1" descr="menu creation site 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u creation site web"/>
                    <pic:cNvPicPr>
                      <a:picLocks noChangeAspect="1" noChangeArrowheads="1"/>
                    </pic:cNvPicPr>
                  </pic:nvPicPr>
                  <pic:blipFill>
                    <a:blip r:embed="rId11" cstate="print"/>
                    <a:srcRect/>
                    <a:stretch>
                      <a:fillRect/>
                    </a:stretch>
                  </pic:blipFill>
                  <pic:spPr bwMode="auto">
                    <a:xfrm>
                      <a:off x="0" y="0"/>
                      <a:ext cx="1880870" cy="3459480"/>
                    </a:xfrm>
                    <a:prstGeom prst="rect">
                      <a:avLst/>
                    </a:prstGeom>
                    <a:noFill/>
                    <a:ln w="9525">
                      <a:noFill/>
                      <a:miter lim="800000"/>
                      <a:headEnd/>
                      <a:tailEnd/>
                    </a:ln>
                  </pic:spPr>
                </pic:pic>
              </a:graphicData>
            </a:graphic>
          </wp:inline>
        </w:drawing>
      </w:r>
    </w:p>
    <w:p w:rsidR="00851F73" w:rsidRPr="00851F73" w:rsidRDefault="00851F73" w:rsidP="00851F73">
      <w:pPr>
        <w:rPr>
          <w:i/>
        </w:rPr>
      </w:pPr>
      <w:r w:rsidRPr="00851F73">
        <w:rPr>
          <w:i/>
        </w:rPr>
        <w:t>*le nom du service diffère en fonction de votre collectivité.</w:t>
      </w:r>
    </w:p>
    <w:p w:rsidR="00851F73" w:rsidRDefault="00851F73" w:rsidP="00D748CC">
      <w:pPr>
        <w:pStyle w:val="ENT-Puce"/>
        <w:numPr>
          <w:ilvl w:val="0"/>
          <w:numId w:val="0"/>
        </w:numPr>
        <w:jc w:val="center"/>
      </w:pPr>
    </w:p>
    <w:p w:rsidR="005E72F8" w:rsidRDefault="005E72F8" w:rsidP="005E72F8">
      <w:pPr>
        <w:pStyle w:val="ENT-Puce"/>
        <w:numPr>
          <w:ilvl w:val="0"/>
          <w:numId w:val="0"/>
        </w:numPr>
      </w:pPr>
    </w:p>
    <w:p w:rsidR="008E7F93" w:rsidRDefault="008E7F93" w:rsidP="008E7F93">
      <w:r>
        <w:t xml:space="preserve">Le service Annuaire permet </w:t>
      </w:r>
      <w:r w:rsidR="0055711E">
        <w:t xml:space="preserve">à un utilisateur </w:t>
      </w:r>
      <w:r>
        <w:t>de :</w:t>
      </w:r>
    </w:p>
    <w:p w:rsidR="008E7F93" w:rsidRDefault="008E7F93" w:rsidP="008E7F93">
      <w:pPr>
        <w:pStyle w:val="ENT-Puce"/>
      </w:pPr>
      <w:r>
        <w:t xml:space="preserve">rechercher la </w:t>
      </w:r>
      <w:r w:rsidRPr="008E7F93">
        <w:rPr>
          <w:b/>
        </w:rPr>
        <w:t xml:space="preserve">fiche </w:t>
      </w:r>
      <w:r w:rsidR="00DF4ACC">
        <w:rPr>
          <w:b/>
        </w:rPr>
        <w:t xml:space="preserve">de </w:t>
      </w:r>
      <w:r w:rsidRPr="008E7F93">
        <w:rPr>
          <w:b/>
        </w:rPr>
        <w:t>contact</w:t>
      </w:r>
      <w:r>
        <w:t xml:space="preserve"> d’un </w:t>
      </w:r>
      <w:r w:rsidR="0055711E">
        <w:t xml:space="preserve">autre </w:t>
      </w:r>
      <w:r>
        <w:t>utilisateur de l’ENT,</w:t>
      </w:r>
    </w:p>
    <w:p w:rsidR="008E7F93" w:rsidRDefault="00A47563" w:rsidP="008E7F93">
      <w:pPr>
        <w:pStyle w:val="ENT-Puce"/>
      </w:pPr>
      <w:r>
        <w:t xml:space="preserve">selon son profil, de </w:t>
      </w:r>
      <w:r w:rsidR="008E7F93">
        <w:t xml:space="preserve">gérer </w:t>
      </w:r>
      <w:r w:rsidR="0055711E">
        <w:rPr>
          <w:b/>
        </w:rPr>
        <w:t>les droits de visualisation de</w:t>
      </w:r>
      <w:r w:rsidR="008E7F93" w:rsidRPr="008E7F93">
        <w:rPr>
          <w:b/>
        </w:rPr>
        <w:t xml:space="preserve"> </w:t>
      </w:r>
      <w:r w:rsidR="0055711E">
        <w:rPr>
          <w:b/>
        </w:rPr>
        <w:t xml:space="preserve">ses </w:t>
      </w:r>
      <w:r w:rsidR="008E7F93" w:rsidRPr="008E7F93">
        <w:rPr>
          <w:b/>
        </w:rPr>
        <w:t>données personnelles</w:t>
      </w:r>
      <w:r w:rsidR="008E7F93">
        <w:t>.</w:t>
      </w:r>
    </w:p>
    <w:p w:rsidR="008E7F93" w:rsidRDefault="008E7F93" w:rsidP="008E7F93">
      <w:pPr>
        <w:pStyle w:val="Titre1"/>
      </w:pPr>
      <w:bookmarkStart w:id="13" w:name="_Toc307296740"/>
      <w:r>
        <w:lastRenderedPageBreak/>
        <w:t>Paramétrage du service Annuaire</w:t>
      </w:r>
      <w:bookmarkEnd w:id="13"/>
    </w:p>
    <w:p w:rsidR="008E7F93" w:rsidRDefault="008E7F93" w:rsidP="008E7F93">
      <w:pPr>
        <w:pStyle w:val="Titre2"/>
      </w:pPr>
      <w:bookmarkStart w:id="14" w:name="_Toc307296741"/>
      <w:r>
        <w:t>Paramétrage réalisé par l’administrateur local</w:t>
      </w:r>
      <w:r w:rsidR="00560573">
        <w:t>/</w:t>
      </w:r>
      <w:r w:rsidR="003D42AC">
        <w:t>superviseur</w:t>
      </w:r>
      <w:bookmarkEnd w:id="14"/>
    </w:p>
    <w:p w:rsidR="0040506A" w:rsidRDefault="0040506A" w:rsidP="0040506A">
      <w:pPr>
        <w:pStyle w:val="Titre3"/>
      </w:pPr>
      <w:bookmarkStart w:id="15" w:name="_Toc307296742"/>
      <w:r>
        <w:t>Objet du paramétrage</w:t>
      </w:r>
      <w:bookmarkEnd w:id="15"/>
    </w:p>
    <w:p w:rsidR="0045064C" w:rsidRDefault="0045064C" w:rsidP="008E7F93">
      <w:pPr>
        <w:pStyle w:val="BodyText"/>
        <w:rPr>
          <w:rFonts w:ascii="Calibri" w:hAnsi="Calibri"/>
        </w:rPr>
      </w:pPr>
      <w:r>
        <w:rPr>
          <w:rFonts w:ascii="Calibri" w:hAnsi="Calibri"/>
        </w:rPr>
        <w:t xml:space="preserve">L’administrateur local/superviseur peut paramétrer dans la console d’administration de l’ENT le service Annuaire afin de définir la visibilité </w:t>
      </w:r>
      <w:r w:rsidR="00560573">
        <w:rPr>
          <w:rFonts w:ascii="Calibri" w:hAnsi="Calibri"/>
        </w:rPr>
        <w:t>les droits d’accès d’un profil aux fiches de chacun des profils</w:t>
      </w:r>
      <w:r w:rsidR="008823E2">
        <w:rPr>
          <w:rFonts w:ascii="Calibri" w:hAnsi="Calibri"/>
        </w:rPr>
        <w:t>.</w:t>
      </w:r>
    </w:p>
    <w:p w:rsidR="0040506A" w:rsidRDefault="003921EF" w:rsidP="0040506A">
      <w:pPr>
        <w:pStyle w:val="Titre3"/>
      </w:pPr>
      <w:bookmarkStart w:id="16" w:name="_Toc307296743"/>
      <w:r>
        <w:t>Comment paramétrer le service « Annuaire » dans la console d’administration ?</w:t>
      </w:r>
      <w:bookmarkEnd w:id="16"/>
    </w:p>
    <w:tbl>
      <w:tblPr>
        <w:tblW w:w="0" w:type="auto"/>
        <w:tblBorders>
          <w:bottom w:val="single" w:sz="18" w:space="0" w:color="1B9DD9"/>
        </w:tblBorders>
        <w:tblLook w:val="04A0"/>
      </w:tblPr>
      <w:tblGrid>
        <w:gridCol w:w="1242"/>
        <w:gridCol w:w="1843"/>
      </w:tblGrid>
      <w:tr w:rsidR="00FE1F8C" w:rsidTr="00FE1F8C">
        <w:trPr>
          <w:trHeight w:val="489"/>
        </w:trPr>
        <w:tc>
          <w:tcPr>
            <w:tcW w:w="1242" w:type="dxa"/>
          </w:tcPr>
          <w:p w:rsidR="00FE1F8C" w:rsidRDefault="00FE0D4A" w:rsidP="00FE1F8C">
            <w:r>
              <w:rPr>
                <w:noProof/>
              </w:rPr>
              <w:drawing>
                <wp:inline distT="0" distB="0" distL="0" distR="0">
                  <wp:extent cx="594995" cy="594995"/>
                  <wp:effectExtent l="19050" t="0" r="0" b="0"/>
                  <wp:docPr id="2"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2"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FE1F8C" w:rsidRDefault="00FE1F8C" w:rsidP="00FE1F8C">
            <w:pPr>
              <w:jc w:val="left"/>
            </w:pPr>
            <w:r w:rsidRPr="005D790B">
              <w:rPr>
                <w:b/>
                <w:color w:val="1B9DD9"/>
              </w:rPr>
              <w:t>Description</w:t>
            </w:r>
          </w:p>
        </w:tc>
      </w:tr>
    </w:tbl>
    <w:p w:rsidR="00FE1F8C" w:rsidRDefault="00FE1F8C" w:rsidP="00FE1F8C">
      <w:pPr>
        <w:pStyle w:val="BodyText"/>
        <w:rPr>
          <w:rFonts w:ascii="Calibri" w:hAnsi="Calibri"/>
        </w:rPr>
      </w:pPr>
      <w:r>
        <w:rPr>
          <w:rFonts w:ascii="Calibri" w:hAnsi="Calibri"/>
        </w:rPr>
        <w:t xml:space="preserve">Le paramétrage du service Annuaire est géré par </w:t>
      </w:r>
      <w:r w:rsidR="00AF2A2C">
        <w:rPr>
          <w:rFonts w:ascii="Calibri" w:hAnsi="Calibri"/>
        </w:rPr>
        <w:t>les administrateurs locaux</w:t>
      </w:r>
      <w:r w:rsidR="00560573">
        <w:rPr>
          <w:rFonts w:ascii="Calibri" w:hAnsi="Calibri"/>
        </w:rPr>
        <w:t>/</w:t>
      </w:r>
      <w:r w:rsidR="003D42AC">
        <w:rPr>
          <w:rFonts w:ascii="Calibri" w:hAnsi="Calibri"/>
        </w:rPr>
        <w:t>superviseurs</w:t>
      </w:r>
      <w:r w:rsidR="00AF2A2C">
        <w:rPr>
          <w:rFonts w:ascii="Calibri" w:hAnsi="Calibri"/>
        </w:rPr>
        <w:t xml:space="preserve"> de l’ENT de chaque</w:t>
      </w:r>
      <w:r>
        <w:rPr>
          <w:rFonts w:ascii="Calibri" w:hAnsi="Calibri"/>
        </w:rPr>
        <w:t xml:space="preserve"> établissement. Il </w:t>
      </w:r>
      <w:r w:rsidR="00B6246E">
        <w:rPr>
          <w:rFonts w:ascii="Calibri" w:hAnsi="Calibri"/>
        </w:rPr>
        <w:t xml:space="preserve">correspond à </w:t>
      </w:r>
      <w:r>
        <w:rPr>
          <w:rFonts w:ascii="Calibri" w:hAnsi="Calibri"/>
        </w:rPr>
        <w:t>la</w:t>
      </w:r>
      <w:r w:rsidR="00B6246E">
        <w:rPr>
          <w:rFonts w:ascii="Calibri" w:hAnsi="Calibri"/>
        </w:rPr>
        <w:t xml:space="preserve"> définition de la</w:t>
      </w:r>
      <w:r>
        <w:rPr>
          <w:rFonts w:ascii="Calibri" w:hAnsi="Calibri"/>
        </w:rPr>
        <w:t xml:space="preserve"> </w:t>
      </w:r>
      <w:r w:rsidRPr="0055711E">
        <w:rPr>
          <w:rFonts w:ascii="Calibri" w:hAnsi="Calibri"/>
          <w:b/>
        </w:rPr>
        <w:t>matrice de gestion des droits de consultation</w:t>
      </w:r>
      <w:r>
        <w:rPr>
          <w:rFonts w:ascii="Calibri" w:hAnsi="Calibri"/>
        </w:rPr>
        <w:t>.</w:t>
      </w:r>
    </w:p>
    <w:p w:rsidR="00FE1F8C" w:rsidRDefault="00FE1F8C" w:rsidP="00FE1F8C">
      <w:pPr>
        <w:pStyle w:val="BodyText"/>
        <w:rPr>
          <w:rFonts w:ascii="Calibri" w:hAnsi="Calibri"/>
        </w:rPr>
      </w:pPr>
      <w:r>
        <w:rPr>
          <w:rFonts w:ascii="Calibri" w:hAnsi="Calibri"/>
        </w:rPr>
        <w:t>Le paramétrage par défaut de la matrice de gestion des droits de consultation permet à n’importe quel profil utilisateur de lancer une recherche sur une fiche de contact</w:t>
      </w:r>
      <w:r w:rsidR="00AF2A2C">
        <w:rPr>
          <w:rFonts w:ascii="Calibri" w:hAnsi="Calibri"/>
        </w:rPr>
        <w:t>,</w:t>
      </w:r>
      <w:r>
        <w:rPr>
          <w:rFonts w:ascii="Calibri" w:hAnsi="Calibri"/>
        </w:rPr>
        <w:t xml:space="preserve"> quel</w:t>
      </w:r>
      <w:r w:rsidR="00AF2A2C">
        <w:rPr>
          <w:rFonts w:ascii="Calibri" w:hAnsi="Calibri"/>
        </w:rPr>
        <w:t xml:space="preserve"> </w:t>
      </w:r>
      <w:r>
        <w:rPr>
          <w:rFonts w:ascii="Calibri" w:hAnsi="Calibri"/>
        </w:rPr>
        <w:t>que soit le profil de l’utilisateur recherché. Toutes les cases de la matrice de paramétrage sont cochées</w:t>
      </w:r>
      <w:r w:rsidR="002923C4">
        <w:rPr>
          <w:rFonts w:ascii="Calibri" w:hAnsi="Calibri"/>
        </w:rPr>
        <w:t> :</w:t>
      </w:r>
    </w:p>
    <w:p w:rsidR="00FE1F8C" w:rsidRDefault="002923C4" w:rsidP="00644D50">
      <w:pPr>
        <w:pStyle w:val="BodyText"/>
        <w:jc w:val="center"/>
        <w:rPr>
          <w:rFonts w:ascii="Calibri" w:hAnsi="Calibri"/>
        </w:rPr>
      </w:pPr>
      <w:r>
        <w:rPr>
          <w:bCs w:val="0"/>
          <w:noProof/>
          <w:lang w:eastAsia="fr-FR"/>
        </w:rPr>
        <w:pict>
          <v:rect id="_x0000_s1592" style="position:absolute;left:0;text-align:left;margin-left:55.65pt;margin-top:22.65pt;width:450.15pt;height:60.8pt;z-index:251655680" filled="f" strokecolor="red" strokeweight="2.25pt"/>
        </w:pict>
      </w:r>
      <w:r w:rsidR="00FE0D4A">
        <w:rPr>
          <w:bCs w:val="0"/>
          <w:noProof/>
          <w:lang w:eastAsia="fr-FR"/>
        </w:rPr>
        <w:drawing>
          <wp:inline distT="0" distB="0" distL="0" distR="0">
            <wp:extent cx="6470015" cy="1087120"/>
            <wp:effectExtent l="19050" t="0" r="698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6470015" cy="1087120"/>
                    </a:xfrm>
                    <a:prstGeom prst="rect">
                      <a:avLst/>
                    </a:prstGeom>
                    <a:noFill/>
                    <a:ln w="9525">
                      <a:noFill/>
                      <a:miter lim="800000"/>
                      <a:headEnd/>
                      <a:tailEnd/>
                    </a:ln>
                  </pic:spPr>
                </pic:pic>
              </a:graphicData>
            </a:graphic>
          </wp:inline>
        </w:drawing>
      </w:r>
    </w:p>
    <w:p w:rsidR="00FE1F8C" w:rsidRDefault="00FE1F8C" w:rsidP="00FE1F8C">
      <w:pPr>
        <w:pStyle w:val="BodyText"/>
        <w:rPr>
          <w:rFonts w:ascii="Calibri" w:hAnsi="Calibri"/>
        </w:rPr>
      </w:pPr>
      <w:r>
        <w:rPr>
          <w:rFonts w:ascii="Calibri" w:hAnsi="Calibri"/>
        </w:rPr>
        <w:t xml:space="preserve">Ce paramétrage par défaut est modifié en fonction des choix initiaux faits par chaque établissement concernant </w:t>
      </w:r>
      <w:r w:rsidR="00B6246E">
        <w:rPr>
          <w:rFonts w:ascii="Calibri" w:hAnsi="Calibri"/>
        </w:rPr>
        <w:t>la visualisation</w:t>
      </w:r>
      <w:r>
        <w:rPr>
          <w:rFonts w:ascii="Calibri" w:hAnsi="Calibri"/>
        </w:rPr>
        <w:t xml:space="preserve"> des fiches de contact</w:t>
      </w:r>
      <w:r w:rsidR="002923C4">
        <w:rPr>
          <w:rFonts w:ascii="Calibri" w:hAnsi="Calibri"/>
        </w:rPr>
        <w:t xml:space="preserve"> des utilisateurs</w:t>
      </w:r>
      <w:r>
        <w:rPr>
          <w:rFonts w:ascii="Calibri" w:hAnsi="Calibri"/>
        </w:rPr>
        <w:t xml:space="preserve">. Il peut </w:t>
      </w:r>
      <w:r w:rsidR="00D748CC">
        <w:rPr>
          <w:rFonts w:ascii="Calibri" w:hAnsi="Calibri"/>
        </w:rPr>
        <w:t xml:space="preserve">ensuite </w:t>
      </w:r>
      <w:r>
        <w:rPr>
          <w:rFonts w:ascii="Calibri" w:hAnsi="Calibri"/>
        </w:rPr>
        <w:t xml:space="preserve">être modifié selon l’évolution des choix de l’établissement. </w:t>
      </w:r>
    </w:p>
    <w:p w:rsidR="00FE1F8C" w:rsidRPr="0098442C" w:rsidRDefault="00FE1F8C" w:rsidP="00FE1F8C">
      <w:pPr>
        <w:pStyle w:val="BodyText"/>
        <w:rPr>
          <w:rFonts w:ascii="Calibri" w:hAnsi="Calibri"/>
          <w:szCs w:val="24"/>
        </w:rPr>
      </w:pPr>
      <w:r>
        <w:rPr>
          <w:rFonts w:ascii="Calibri" w:hAnsi="Calibri"/>
        </w:rPr>
        <w:t>La modification de la matrice de gestion des droits de consultation du service Annuaire est faite par un administrateur</w:t>
      </w:r>
      <w:r w:rsidR="003D42AC">
        <w:rPr>
          <w:rFonts w:ascii="Calibri" w:hAnsi="Calibri"/>
        </w:rPr>
        <w:t>/ superviseur</w:t>
      </w:r>
      <w:r>
        <w:rPr>
          <w:rFonts w:ascii="Calibri" w:hAnsi="Calibri"/>
        </w:rPr>
        <w:t xml:space="preserve"> de l’ENT dans la console d’administration</w:t>
      </w:r>
      <w:r w:rsidR="0098442C">
        <w:rPr>
          <w:rFonts w:ascii="Calibri" w:hAnsi="Calibri"/>
        </w:rPr>
        <w:t xml:space="preserve"> </w:t>
      </w:r>
      <w:r w:rsidR="0098442C" w:rsidRPr="0098442C">
        <w:rPr>
          <w:rFonts w:ascii="Calibri" w:hAnsi="Calibri"/>
          <w:iCs/>
          <w:szCs w:val="24"/>
        </w:rPr>
        <w:t xml:space="preserve">(l’accès et l’utilisation détaillée de la console d’administration </w:t>
      </w:r>
      <w:r w:rsidR="0098442C">
        <w:rPr>
          <w:rFonts w:ascii="Calibri" w:hAnsi="Calibri"/>
          <w:iCs/>
          <w:szCs w:val="24"/>
        </w:rPr>
        <w:t>sont expliqués</w:t>
      </w:r>
      <w:r w:rsidR="0098442C" w:rsidRPr="0098442C">
        <w:rPr>
          <w:rFonts w:ascii="Calibri" w:hAnsi="Calibri"/>
          <w:iCs/>
          <w:szCs w:val="24"/>
        </w:rPr>
        <w:t xml:space="preserve"> dans le manuel </w:t>
      </w:r>
      <w:r w:rsidR="00644D50">
        <w:rPr>
          <w:rFonts w:ascii="Calibri" w:hAnsi="Calibri"/>
          <w:iCs/>
          <w:szCs w:val="24"/>
        </w:rPr>
        <w:t>sur la console d’administration).</w:t>
      </w:r>
    </w:p>
    <w:p w:rsidR="00984345" w:rsidRDefault="00984345" w:rsidP="00FE1F8C">
      <w:pPr>
        <w:pStyle w:val="BodyText"/>
        <w:rPr>
          <w:rFonts w:ascii="Calibri" w:hAnsi="Calibri"/>
        </w:rPr>
      </w:pPr>
    </w:p>
    <w:tbl>
      <w:tblPr>
        <w:tblW w:w="0" w:type="auto"/>
        <w:tblBorders>
          <w:bottom w:val="single" w:sz="18" w:space="0" w:color="1B9DD9"/>
        </w:tblBorders>
        <w:tblLook w:val="04A0"/>
      </w:tblPr>
      <w:tblGrid>
        <w:gridCol w:w="1176"/>
        <w:gridCol w:w="1909"/>
      </w:tblGrid>
      <w:tr w:rsidR="00FE1F8C" w:rsidTr="00FE1F8C">
        <w:trPr>
          <w:trHeight w:val="443"/>
        </w:trPr>
        <w:tc>
          <w:tcPr>
            <w:tcW w:w="1176" w:type="dxa"/>
          </w:tcPr>
          <w:p w:rsidR="00FE1F8C" w:rsidRDefault="00FE0D4A" w:rsidP="00FE1F8C">
            <w:r>
              <w:rPr>
                <w:noProof/>
              </w:rPr>
              <w:drawing>
                <wp:inline distT="0" distB="0" distL="0" distR="0">
                  <wp:extent cx="551815" cy="551815"/>
                  <wp:effectExtent l="19050" t="0" r="635" b="0"/>
                  <wp:docPr id="4" name="Image 4"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ion"/>
                          <pic:cNvPicPr>
                            <a:picLocks noChangeAspect="1" noChangeArrowheads="1"/>
                          </pic:cNvPicPr>
                        </pic:nvPicPr>
                        <pic:blipFill>
                          <a:blip r:embed="rId14"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FE1F8C" w:rsidRDefault="0098442C" w:rsidP="00FE1F8C">
            <w:pPr>
              <w:jc w:val="left"/>
            </w:pPr>
            <w:r>
              <w:rPr>
                <w:b/>
                <w:color w:val="1B9DD9"/>
              </w:rPr>
              <w:t>P</w:t>
            </w:r>
            <w:r w:rsidR="00FE1F8C" w:rsidRPr="005D790B">
              <w:rPr>
                <w:b/>
                <w:color w:val="1B9DD9"/>
              </w:rPr>
              <w:t>as à pas</w:t>
            </w:r>
          </w:p>
        </w:tc>
      </w:tr>
    </w:tbl>
    <w:p w:rsidR="00FE1F8C" w:rsidRDefault="00FE1F8C" w:rsidP="00FE1F8C">
      <w:pPr>
        <w:pStyle w:val="BodyText"/>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3"/>
        <w:gridCol w:w="9417"/>
      </w:tblGrid>
      <w:tr w:rsidR="005A446A" w:rsidRPr="00283C9F" w:rsidTr="005A446A">
        <w:trPr>
          <w:tblHeader/>
        </w:trPr>
        <w:tc>
          <w:tcPr>
            <w:tcW w:w="1242" w:type="dxa"/>
            <w:tcBorders>
              <w:top w:val="single" w:sz="4" w:space="0" w:color="548DD4"/>
              <w:left w:val="single" w:sz="4" w:space="0" w:color="auto"/>
              <w:bottom w:val="single" w:sz="4" w:space="0" w:color="auto"/>
              <w:right w:val="single" w:sz="4" w:space="0" w:color="auto"/>
            </w:tcBorders>
          </w:tcPr>
          <w:p w:rsidR="005A446A" w:rsidRPr="00283C9F" w:rsidRDefault="005A446A" w:rsidP="005A446A">
            <w:pPr>
              <w:pStyle w:val="BodyText"/>
              <w:jc w:val="center"/>
              <w:rPr>
                <w:b/>
                <w:szCs w:val="24"/>
              </w:rPr>
            </w:pPr>
            <w:r w:rsidRPr="00283C9F">
              <w:rPr>
                <w:b/>
                <w:szCs w:val="24"/>
              </w:rPr>
              <w:t>Etapes</w:t>
            </w:r>
          </w:p>
        </w:tc>
        <w:tc>
          <w:tcPr>
            <w:tcW w:w="9102" w:type="dxa"/>
            <w:tcBorders>
              <w:top w:val="single" w:sz="4" w:space="0" w:color="548DD4"/>
              <w:left w:val="single" w:sz="4" w:space="0" w:color="auto"/>
              <w:bottom w:val="single" w:sz="4" w:space="0" w:color="auto"/>
              <w:right w:val="single" w:sz="4" w:space="0" w:color="auto"/>
            </w:tcBorders>
          </w:tcPr>
          <w:p w:rsidR="005A446A" w:rsidRPr="00283C9F" w:rsidRDefault="005A446A" w:rsidP="005A446A">
            <w:pPr>
              <w:pStyle w:val="BodyText"/>
              <w:jc w:val="center"/>
              <w:rPr>
                <w:b/>
                <w:szCs w:val="24"/>
              </w:rPr>
            </w:pPr>
            <w:r w:rsidRPr="00283C9F">
              <w:rPr>
                <w:b/>
                <w:szCs w:val="24"/>
              </w:rPr>
              <w:t>Description</w:t>
            </w:r>
          </w:p>
        </w:tc>
      </w:tr>
      <w:tr w:rsidR="005A446A" w:rsidTr="005A446A">
        <w:tc>
          <w:tcPr>
            <w:tcW w:w="1242" w:type="dxa"/>
            <w:shd w:val="clear" w:color="auto" w:fill="auto"/>
          </w:tcPr>
          <w:p w:rsidR="005A446A" w:rsidRDefault="00FE0D4A" w:rsidP="005A446A">
            <w:pPr>
              <w:jc w:val="center"/>
            </w:pPr>
            <w:r>
              <w:rPr>
                <w:noProof/>
              </w:rPr>
              <w:drawing>
                <wp:inline distT="0" distB="0" distL="0" distR="0">
                  <wp:extent cx="327660" cy="267335"/>
                  <wp:effectExtent l="19050" t="0" r="0" b="0"/>
                  <wp:docPr id="5"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5"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102" w:type="dxa"/>
            <w:shd w:val="clear" w:color="auto" w:fill="auto"/>
          </w:tcPr>
          <w:p w:rsidR="005A446A" w:rsidRDefault="00826046" w:rsidP="00826046">
            <w:pPr>
              <w:pStyle w:val="ENT-Action"/>
              <w:tabs>
                <w:tab w:val="clear" w:pos="1077"/>
              </w:tabs>
              <w:ind w:left="743" w:hanging="567"/>
            </w:pPr>
            <w:r>
              <w:t>Après avoir accédé à la console d’administration, d</w:t>
            </w:r>
            <w:r w:rsidR="005A446A">
              <w:t>ouble-clique</w:t>
            </w:r>
            <w:r w:rsidR="00716AEF">
              <w:t>r</w:t>
            </w:r>
            <w:r w:rsidR="005A446A">
              <w:t xml:space="preserve"> sur la catégorie « Services</w:t>
            </w:r>
            <w:r w:rsidR="002923C4">
              <w:t xml:space="preserve"> </w:t>
            </w:r>
            <w:r w:rsidR="005A446A">
              <w:t>» dans la partie gauche de votre écran :</w:t>
            </w:r>
          </w:p>
          <w:p w:rsidR="005A446A" w:rsidRDefault="005A446A" w:rsidP="005A446A">
            <w:pPr>
              <w:pStyle w:val="ENT-Action"/>
              <w:numPr>
                <w:ilvl w:val="0"/>
                <w:numId w:val="0"/>
              </w:numPr>
              <w:ind w:left="510" w:hanging="510"/>
              <w:jc w:val="center"/>
            </w:pPr>
            <w:r>
              <w:rPr>
                <w:noProof/>
                <w:lang w:eastAsia="fr-FR"/>
              </w:rPr>
              <w:lastRenderedPageBreak/>
              <w:pict>
                <v:rect id="_x0000_s1588" style="position:absolute;left:0;text-align:left;margin-left:181.55pt;margin-top:133.6pt;width:102.8pt;height:61.95pt;z-index:251651584" filled="f" strokecolor="red" strokeweight="2.25pt"/>
              </w:pict>
            </w:r>
            <w:r w:rsidR="00560573">
              <w:object w:dxaOrig="2865" w:dyaOrig="6000">
                <v:shape id="_x0000_i1025" type="#_x0000_t75" style="width:112.1pt;height:234.35pt" o:ole="">
                  <v:imagedata r:id="rId16" o:title=""/>
                </v:shape>
                <o:OLEObject Type="Embed" ProgID="PBrush" ShapeID="_x0000_i1025" DrawAspect="Content" ObjectID="_1399381780" r:id="rId17"/>
              </w:object>
            </w:r>
          </w:p>
          <w:p w:rsidR="005A446A" w:rsidRDefault="005A446A" w:rsidP="005A446A">
            <w:pPr>
              <w:pStyle w:val="ENT-Action"/>
              <w:tabs>
                <w:tab w:val="clear" w:pos="1077"/>
                <w:tab w:val="num" w:pos="686"/>
              </w:tabs>
              <w:ind w:left="686"/>
            </w:pPr>
            <w:r>
              <w:t>Le dossier « Services » se déroule et vous propose les sous</w:t>
            </w:r>
            <w:r w:rsidR="00C30234">
              <w:t>-</w:t>
            </w:r>
            <w:r>
              <w:t>dossiers : Communi</w:t>
            </w:r>
            <w:r w:rsidR="00E470D6">
              <w:t xml:space="preserve">cation, Pédagogie, Vie scolaire et Ressources </w:t>
            </w:r>
            <w:r>
              <w:t xml:space="preserve">correspondant aux différentes rubriques du bandeau de navigation de </w:t>
            </w:r>
            <w:r w:rsidR="006937E4">
              <w:t>l’ENT</w:t>
            </w:r>
            <w:r>
              <w:t>.</w:t>
            </w:r>
          </w:p>
          <w:p w:rsidR="005A446A" w:rsidRDefault="005A446A" w:rsidP="00C30234">
            <w:pPr>
              <w:pStyle w:val="ENT-Action"/>
              <w:tabs>
                <w:tab w:val="clear" w:pos="1077"/>
                <w:tab w:val="num" w:pos="686"/>
              </w:tabs>
              <w:ind w:left="686"/>
            </w:pPr>
            <w:r>
              <w:t>Pour accéder au s</w:t>
            </w:r>
            <w:r w:rsidR="00E470D6">
              <w:t xml:space="preserve">ervice </w:t>
            </w:r>
            <w:r w:rsidR="002923C4">
              <w:t>Annuaire</w:t>
            </w:r>
            <w:r w:rsidR="00984345">
              <w:t>, sélectionner</w:t>
            </w:r>
            <w:r>
              <w:t xml:space="preserve"> le dossier « Communication »  en double cliquant dessus.</w:t>
            </w:r>
          </w:p>
        </w:tc>
      </w:tr>
      <w:tr w:rsidR="005A446A" w:rsidTr="005A446A">
        <w:tc>
          <w:tcPr>
            <w:tcW w:w="1242" w:type="dxa"/>
            <w:shd w:val="clear" w:color="auto" w:fill="auto"/>
          </w:tcPr>
          <w:p w:rsidR="005A446A" w:rsidRDefault="00FE0D4A" w:rsidP="005A446A">
            <w:pPr>
              <w:jc w:val="center"/>
            </w:pPr>
            <w:r>
              <w:rPr>
                <w:noProof/>
              </w:rPr>
              <w:lastRenderedPageBreak/>
              <w:drawing>
                <wp:inline distT="0" distB="0" distL="0" distR="0">
                  <wp:extent cx="336550" cy="267335"/>
                  <wp:effectExtent l="19050" t="0" r="0" b="0"/>
                  <wp:docPr id="7"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8"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102" w:type="dxa"/>
            <w:shd w:val="clear" w:color="auto" w:fill="auto"/>
          </w:tcPr>
          <w:p w:rsidR="005A446A" w:rsidRDefault="005A446A" w:rsidP="00C30234">
            <w:r>
              <w:t>Le sous</w:t>
            </w:r>
            <w:r w:rsidR="00716AEF">
              <w:t>-</w:t>
            </w:r>
            <w:r>
              <w:t>dossier « Communication » se déroule et vous propose plusi</w:t>
            </w:r>
            <w:r w:rsidR="00E470D6">
              <w:t>eurs services dont le service Annuaire</w:t>
            </w:r>
            <w:r>
              <w:t> :</w:t>
            </w:r>
          </w:p>
          <w:p w:rsidR="005A446A" w:rsidRDefault="004F559F" w:rsidP="005A446A">
            <w:pPr>
              <w:pStyle w:val="ENT-Action"/>
              <w:numPr>
                <w:ilvl w:val="0"/>
                <w:numId w:val="0"/>
              </w:numPr>
              <w:ind w:left="510" w:hanging="510"/>
              <w:jc w:val="center"/>
            </w:pPr>
            <w:r>
              <w:rPr>
                <w:noProof/>
                <w:lang w:eastAsia="fr-FR"/>
              </w:rPr>
              <w:pict>
                <v:rect id="_x0000_s1589" style="position:absolute;left:0;text-align:left;margin-left:171.05pt;margin-top:126.7pt;width:80.05pt;height:14.25pt;z-index:251652608" filled="f" strokecolor="red" strokeweight="2.25pt"/>
              </w:pict>
            </w:r>
            <w:r w:rsidR="00443F62">
              <w:object w:dxaOrig="4005" w:dyaOrig="3135">
                <v:shape id="_x0000_i1026" type="#_x0000_t75" style="width:200.4pt;height:156.9pt" o:ole="">
                  <v:imagedata r:id="rId19" o:title=""/>
                </v:shape>
                <o:OLEObject Type="Embed" ProgID="PBrush" ShapeID="_x0000_i1026" DrawAspect="Content" ObjectID="_1399381781" r:id="rId20"/>
              </w:object>
            </w:r>
          </w:p>
          <w:p w:rsidR="005A446A" w:rsidRDefault="00716AEF" w:rsidP="002923C4">
            <w:pPr>
              <w:pStyle w:val="ENT-Action"/>
              <w:tabs>
                <w:tab w:val="clear" w:pos="1077"/>
                <w:tab w:val="num" w:pos="686"/>
              </w:tabs>
              <w:ind w:left="686"/>
            </w:pPr>
            <w:r>
              <w:t>Cliquer</w:t>
            </w:r>
            <w:r w:rsidR="00361DE7">
              <w:t xml:space="preserve"> sur </w:t>
            </w:r>
            <w:r w:rsidR="005A446A">
              <w:t xml:space="preserve">Annuaire pour faire apparaître </w:t>
            </w:r>
            <w:r w:rsidR="002923C4">
              <w:t>la matrice</w:t>
            </w:r>
            <w:r w:rsidR="005A446A">
              <w:t xml:space="preserve"> de gestion des droits </w:t>
            </w:r>
            <w:r w:rsidR="002923C4">
              <w:t xml:space="preserve">de consultation </w:t>
            </w:r>
            <w:r w:rsidR="005A446A">
              <w:t>dans la fenêtre centrale de la console d’administration.</w:t>
            </w:r>
          </w:p>
          <w:p w:rsidR="00361DE7" w:rsidRDefault="00361DE7" w:rsidP="00361DE7">
            <w:pPr>
              <w:pStyle w:val="ENT-Action"/>
              <w:numPr>
                <w:ilvl w:val="0"/>
                <w:numId w:val="0"/>
              </w:numPr>
              <w:ind w:left="1077" w:hanging="510"/>
            </w:pPr>
          </w:p>
          <w:p w:rsidR="00361DE7" w:rsidRDefault="00361DE7" w:rsidP="00361DE7">
            <w:pPr>
              <w:pStyle w:val="ENT-Action"/>
              <w:numPr>
                <w:ilvl w:val="0"/>
                <w:numId w:val="0"/>
              </w:numPr>
              <w:ind w:left="1077" w:hanging="510"/>
            </w:pPr>
          </w:p>
          <w:p w:rsidR="00361DE7" w:rsidRDefault="00361DE7" w:rsidP="00361DE7">
            <w:pPr>
              <w:pStyle w:val="ENT-Action"/>
              <w:numPr>
                <w:ilvl w:val="0"/>
                <w:numId w:val="0"/>
              </w:numPr>
              <w:ind w:left="1077" w:hanging="510"/>
            </w:pPr>
          </w:p>
          <w:p w:rsidR="00826046" w:rsidRDefault="00826046" w:rsidP="00826046">
            <w:pPr>
              <w:pStyle w:val="ENT-Rsultat"/>
            </w:pPr>
          </w:p>
          <w:p w:rsidR="00AF2A2C" w:rsidRDefault="00FE0D4A" w:rsidP="00826046">
            <w:r>
              <w:rPr>
                <w:noProof/>
              </w:rPr>
              <w:drawing>
                <wp:inline distT="0" distB="0" distL="0" distR="0">
                  <wp:extent cx="5822950" cy="974725"/>
                  <wp:effectExtent l="19050" t="0" r="635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5822950" cy="974725"/>
                          </a:xfrm>
                          <a:prstGeom prst="rect">
                            <a:avLst/>
                          </a:prstGeom>
                          <a:noFill/>
                          <a:ln w="9525">
                            <a:noFill/>
                            <a:miter lim="800000"/>
                            <a:headEnd/>
                            <a:tailEnd/>
                          </a:ln>
                        </pic:spPr>
                      </pic:pic>
                    </a:graphicData>
                  </a:graphic>
                </wp:inline>
              </w:drawing>
            </w:r>
          </w:p>
        </w:tc>
      </w:tr>
      <w:tr w:rsidR="005A446A" w:rsidTr="005A446A">
        <w:trPr>
          <w:trHeight w:val="77"/>
        </w:trPr>
        <w:tc>
          <w:tcPr>
            <w:tcW w:w="1242" w:type="dxa"/>
            <w:shd w:val="clear" w:color="auto" w:fill="auto"/>
          </w:tcPr>
          <w:p w:rsidR="005A446A" w:rsidRPr="00065347" w:rsidRDefault="00FE0D4A" w:rsidP="005A446A">
            <w:pPr>
              <w:pStyle w:val="Tableau-ligne"/>
              <w:rPr>
                <w:rFonts w:ascii="Calibri" w:hAnsi="Calibri"/>
              </w:rPr>
            </w:pPr>
            <w:r>
              <w:rPr>
                <w:rFonts w:ascii="Calibri" w:hAnsi="Calibri"/>
                <w:noProof/>
              </w:rPr>
              <w:lastRenderedPageBreak/>
              <w:drawing>
                <wp:inline distT="0" distB="0" distL="0" distR="0">
                  <wp:extent cx="327660" cy="284480"/>
                  <wp:effectExtent l="19050" t="0" r="0" b="0"/>
                  <wp:docPr id="10"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21"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102" w:type="dxa"/>
            <w:shd w:val="clear" w:color="auto" w:fill="auto"/>
          </w:tcPr>
          <w:p w:rsidR="00826046" w:rsidRDefault="00826046" w:rsidP="00826046">
            <w:pPr>
              <w:pStyle w:val="ENT-Action"/>
              <w:tabs>
                <w:tab w:val="clear" w:pos="1077"/>
              </w:tabs>
              <w:ind w:left="531"/>
            </w:pPr>
            <w:r>
              <w:t>Défini</w:t>
            </w:r>
            <w:r w:rsidR="00716AEF">
              <w:t>r</w:t>
            </w:r>
            <w:r>
              <w:t xml:space="preserve"> les droits de chaque profil d’utilisateurs : de gauche à droite, </w:t>
            </w:r>
            <w:r w:rsidRPr="00826046">
              <w:rPr>
                <w:b/>
              </w:rPr>
              <w:t>coche</w:t>
            </w:r>
            <w:r w:rsidR="00716AEF">
              <w:rPr>
                <w:b/>
              </w:rPr>
              <w:t>r</w:t>
            </w:r>
            <w:r w:rsidRPr="00826046">
              <w:rPr>
                <w:b/>
              </w:rPr>
              <w:t xml:space="preserve"> les cases </w:t>
            </w:r>
            <w:r>
              <w:t>qui définissent les droits de consultation des fiches de contact des utilisateurs en fonction de leur profil.</w:t>
            </w:r>
          </w:p>
          <w:p w:rsidR="005A446A" w:rsidRDefault="005A446A" w:rsidP="005A446A">
            <w:pPr>
              <w:pStyle w:val="ENT-Rsultat"/>
              <w:numPr>
                <w:ilvl w:val="0"/>
                <w:numId w:val="0"/>
              </w:numPr>
              <w:ind w:left="510" w:hanging="510"/>
            </w:pPr>
            <w:r>
              <w:rPr>
                <w:noProof/>
                <w:lang w:eastAsia="fr-FR"/>
              </w:rPr>
              <w:pict>
                <v:rect id="_x0000_s1591" style="position:absolute;left:0;text-align:left;margin-left:7.05pt;margin-top:29.75pt;width:6in;height:11.15pt;z-index:251654656" filled="f" strokecolor="red" strokeweight="2.25pt"/>
              </w:pict>
            </w:r>
            <w:r w:rsidR="008B6E91">
              <w:object w:dxaOrig="14685" w:dyaOrig="2190">
                <v:shape id="_x0000_i1027" type="#_x0000_t75" style="width:440.85pt;height:98.5pt" o:ole="">
                  <v:imagedata r:id="rId22" o:title=""/>
                </v:shape>
                <o:OLEObject Type="Embed" ProgID="PBrush" ShapeID="_x0000_i1027" DrawAspect="Content" ObjectID="_1399381782" r:id="rId23"/>
              </w:object>
            </w:r>
          </w:p>
          <w:p w:rsidR="005A446A" w:rsidRPr="00065347" w:rsidRDefault="005A446A" w:rsidP="005A446A">
            <w:pPr>
              <w:pStyle w:val="ENT-Astuce"/>
              <w:jc w:val="both"/>
              <w:rPr>
                <w:rFonts w:cs="Arial"/>
                <w:lang w:val="fr-FR" w:eastAsia="fr-FR"/>
              </w:rPr>
            </w:pPr>
            <w:r w:rsidRPr="00065347">
              <w:rPr>
                <w:rFonts w:cs="Arial"/>
                <w:lang w:val="fr-FR" w:eastAsia="fr-FR"/>
              </w:rPr>
              <w:t xml:space="preserve">La matrice se lit en ligne de la gauche vers </w:t>
            </w:r>
            <w:smartTag w:uri="urn:schemas-microsoft-com:office:smarttags" w:element="PersonName">
              <w:smartTagPr>
                <w:attr w:name="ProductID" w:val="la droite. Par"/>
              </w:smartTagPr>
              <w:r w:rsidRPr="00065347">
                <w:rPr>
                  <w:rFonts w:cs="Arial"/>
                  <w:lang w:val="fr-FR" w:eastAsia="fr-FR"/>
                </w:rPr>
                <w:t>la droite</w:t>
              </w:r>
              <w:r w:rsidR="00826046" w:rsidRPr="00065347">
                <w:rPr>
                  <w:rFonts w:cs="Arial"/>
                  <w:lang w:val="fr-FR" w:eastAsia="fr-FR"/>
                </w:rPr>
                <w:t>. Par</w:t>
              </w:r>
            </w:smartTag>
            <w:r w:rsidR="00826046" w:rsidRPr="00065347">
              <w:rPr>
                <w:rFonts w:cs="Arial"/>
                <w:lang w:val="fr-FR" w:eastAsia="fr-FR"/>
              </w:rPr>
              <w:t xml:space="preserve"> exemple (dans l’encadré rouge ci-dessus)</w:t>
            </w:r>
            <w:r w:rsidRPr="00065347">
              <w:rPr>
                <w:rFonts w:cs="Arial"/>
                <w:lang w:val="fr-FR" w:eastAsia="fr-FR"/>
              </w:rPr>
              <w:t xml:space="preserve"> : </w:t>
            </w:r>
            <w:r w:rsidR="00826046" w:rsidRPr="00065347">
              <w:rPr>
                <w:rFonts w:cs="Arial"/>
                <w:lang w:val="fr-FR" w:eastAsia="fr-FR"/>
              </w:rPr>
              <w:t>l</w:t>
            </w:r>
            <w:r w:rsidRPr="00065347">
              <w:rPr>
                <w:rFonts w:cs="Arial"/>
                <w:lang w:val="fr-FR" w:eastAsia="fr-FR"/>
              </w:rPr>
              <w:t>e profil Elève indiqué dans la colonne de gauche peut consulter dans l’annuaire les données</w:t>
            </w:r>
            <w:r w:rsidR="00826046" w:rsidRPr="00065347">
              <w:rPr>
                <w:rFonts w:cs="Arial"/>
                <w:lang w:val="fr-FR" w:eastAsia="fr-FR"/>
              </w:rPr>
              <w:t xml:space="preserve"> utilisateurs </w:t>
            </w:r>
            <w:r w:rsidRPr="00065347">
              <w:rPr>
                <w:rFonts w:cs="Arial"/>
                <w:lang w:val="fr-FR" w:eastAsia="fr-FR"/>
              </w:rPr>
              <w:t xml:space="preserve"> pou</w:t>
            </w:r>
            <w:r w:rsidR="00826046" w:rsidRPr="00065347">
              <w:rPr>
                <w:rFonts w:cs="Arial"/>
                <w:lang w:val="fr-FR" w:eastAsia="fr-FR"/>
              </w:rPr>
              <w:t>r les profils cochés en ligne, c'est-à-dire uniquement les Elèves.</w:t>
            </w:r>
          </w:p>
          <w:p w:rsidR="005A446A" w:rsidRDefault="005A446A" w:rsidP="005A446A">
            <w:pPr>
              <w:pStyle w:val="ENT-Rsultat"/>
              <w:numPr>
                <w:ilvl w:val="0"/>
                <w:numId w:val="0"/>
              </w:numPr>
            </w:pPr>
          </w:p>
        </w:tc>
      </w:tr>
      <w:tr w:rsidR="005A446A" w:rsidTr="005A446A">
        <w:trPr>
          <w:trHeight w:val="77"/>
        </w:trPr>
        <w:tc>
          <w:tcPr>
            <w:tcW w:w="1242" w:type="dxa"/>
            <w:shd w:val="clear" w:color="auto" w:fill="auto"/>
          </w:tcPr>
          <w:p w:rsidR="005A446A" w:rsidRPr="00065347" w:rsidRDefault="00FE0D4A" w:rsidP="005A446A">
            <w:pPr>
              <w:pStyle w:val="Tableau-ligne"/>
              <w:rPr>
                <w:rFonts w:ascii="Calibri" w:hAnsi="Calibri"/>
              </w:rPr>
            </w:pPr>
            <w:r>
              <w:rPr>
                <w:rFonts w:ascii="Calibri" w:hAnsi="Calibri"/>
                <w:noProof/>
              </w:rPr>
              <w:drawing>
                <wp:inline distT="0" distB="0" distL="0" distR="0">
                  <wp:extent cx="327660" cy="267335"/>
                  <wp:effectExtent l="19050" t="0" r="0" b="0"/>
                  <wp:docPr id="12" name="Obje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9"/>
                          <pic:cNvPicPr>
                            <a:picLocks noChangeArrowheads="1"/>
                          </pic:cNvPicPr>
                        </pic:nvPicPr>
                        <pic:blipFill>
                          <a:blip r:embed="rId2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102" w:type="dxa"/>
            <w:shd w:val="clear" w:color="auto" w:fill="auto"/>
          </w:tcPr>
          <w:p w:rsidR="005A446A" w:rsidRDefault="00AE346F" w:rsidP="005A446A">
            <w:pPr>
              <w:pStyle w:val="ENT-Rsultat"/>
            </w:pPr>
            <w:r>
              <w:t>Une fois l</w:t>
            </w:r>
            <w:r w:rsidR="005A446A">
              <w:t>es droits des différents utilisateurs définis</w:t>
            </w:r>
            <w:r>
              <w:t xml:space="preserve">, </w:t>
            </w:r>
            <w:r w:rsidRPr="00AE346F">
              <w:rPr>
                <w:b/>
              </w:rPr>
              <w:t>n</w:t>
            </w:r>
            <w:r w:rsidR="00716AEF">
              <w:rPr>
                <w:b/>
              </w:rPr>
              <w:t>e pas oublier</w:t>
            </w:r>
            <w:r>
              <w:rPr>
                <w:b/>
              </w:rPr>
              <w:t xml:space="preserve"> d</w:t>
            </w:r>
            <w:r w:rsidR="005A446A" w:rsidRPr="004D4C17">
              <w:rPr>
                <w:b/>
              </w:rPr>
              <w:t>’enregistrer</w:t>
            </w:r>
            <w:r w:rsidR="005A446A">
              <w:t> :</w:t>
            </w:r>
          </w:p>
          <w:p w:rsidR="005A446A" w:rsidRDefault="005A446A" w:rsidP="008B6E91">
            <w:pPr>
              <w:pStyle w:val="ENT-Action"/>
              <w:numPr>
                <w:ilvl w:val="0"/>
                <w:numId w:val="0"/>
              </w:numPr>
              <w:jc w:val="both"/>
            </w:pPr>
            <w:r>
              <w:rPr>
                <w:noProof/>
                <w:lang w:eastAsia="fr-FR"/>
              </w:rPr>
              <w:pict>
                <v:rect id="_x0000_s1590" style="position:absolute;left:0;text-align:left;margin-left:51.95pt;margin-top:-.25pt;width:44.1pt;height:11.65pt;z-index:251653632" filled="f" strokecolor="red" strokeweight="2.25pt"/>
              </w:pict>
            </w:r>
            <w:r w:rsidR="008B6E91">
              <w:object w:dxaOrig="12495" w:dyaOrig="2595">
                <v:shape id="_x0000_i1028" type="#_x0000_t75" style="width:442.85pt;height:91pt" o:ole="">
                  <v:imagedata r:id="rId25" o:title=""/>
                </v:shape>
                <o:OLEObject Type="Embed" ProgID="PBrush" ShapeID="_x0000_i1028" DrawAspect="Content" ObjectID="_1399381783" r:id="rId26"/>
              </w:object>
            </w:r>
          </w:p>
        </w:tc>
      </w:tr>
    </w:tbl>
    <w:p w:rsidR="00AD7B37" w:rsidRDefault="00AD7B37" w:rsidP="00AD7B37"/>
    <w:p w:rsidR="0040506A" w:rsidRDefault="00AD7B37" w:rsidP="0040506A">
      <w:pPr>
        <w:pStyle w:val="Titre3"/>
      </w:pPr>
      <w:r>
        <w:br w:type="page"/>
      </w:r>
      <w:bookmarkStart w:id="17" w:name="_Toc307296744"/>
      <w:r w:rsidR="0040506A">
        <w:lastRenderedPageBreak/>
        <w:t xml:space="preserve">Cas particulier des </w:t>
      </w:r>
      <w:r w:rsidR="00EF5977">
        <w:t>utilisateurs de profil</w:t>
      </w:r>
      <w:r w:rsidR="0040506A">
        <w:t xml:space="preserve"> « enseignant »</w:t>
      </w:r>
      <w:r w:rsidR="00EF5977">
        <w:t xml:space="preserve"> ou</w:t>
      </w:r>
      <w:r w:rsidR="0040506A">
        <w:t xml:space="preserve"> « personnel »</w:t>
      </w:r>
      <w:bookmarkEnd w:id="17"/>
    </w:p>
    <w:p w:rsidR="0040506A" w:rsidRDefault="00C30234" w:rsidP="008E7F93">
      <w:pPr>
        <w:pStyle w:val="BodyText"/>
        <w:rPr>
          <w:rFonts w:ascii="Calibri" w:hAnsi="Calibri"/>
        </w:rPr>
      </w:pPr>
      <w:r>
        <w:rPr>
          <w:rFonts w:ascii="Calibri" w:hAnsi="Calibri"/>
        </w:rPr>
        <w:t xml:space="preserve">Les droits de consultation des </w:t>
      </w:r>
      <w:r w:rsidR="00BA5F81">
        <w:rPr>
          <w:rFonts w:ascii="Calibri" w:hAnsi="Calibri"/>
        </w:rPr>
        <w:t>utilisateurs de profil « enseignant » ou « personnel » sur</w:t>
      </w:r>
      <w:r w:rsidR="0040506A">
        <w:rPr>
          <w:rFonts w:ascii="Calibri" w:hAnsi="Calibri"/>
        </w:rPr>
        <w:t xml:space="preserve"> des fiches de contact</w:t>
      </w:r>
      <w:r>
        <w:rPr>
          <w:rFonts w:ascii="Calibri" w:hAnsi="Calibri"/>
        </w:rPr>
        <w:t xml:space="preserve"> d’utilisateurs,</w:t>
      </w:r>
      <w:r w:rsidRPr="00BA5F81">
        <w:rPr>
          <w:rFonts w:ascii="Calibri" w:hAnsi="Calibri"/>
        </w:rPr>
        <w:t xml:space="preserve"> </w:t>
      </w:r>
      <w:r>
        <w:rPr>
          <w:rFonts w:ascii="Calibri" w:hAnsi="Calibri"/>
        </w:rPr>
        <w:t>respectivement, de profil</w:t>
      </w:r>
      <w:r w:rsidR="0040506A">
        <w:rPr>
          <w:rFonts w:ascii="Calibri" w:hAnsi="Calibri"/>
        </w:rPr>
        <w:t xml:space="preserve"> « enseignant » ou</w:t>
      </w:r>
      <w:r>
        <w:rPr>
          <w:rFonts w:ascii="Calibri" w:hAnsi="Calibri"/>
        </w:rPr>
        <w:t xml:space="preserve"> « personnel » ne sont </w:t>
      </w:r>
      <w:r w:rsidR="00BA5F81">
        <w:rPr>
          <w:rFonts w:ascii="Calibri" w:hAnsi="Calibri"/>
        </w:rPr>
        <w:t>pas modifiable</w:t>
      </w:r>
      <w:r>
        <w:rPr>
          <w:rFonts w:ascii="Calibri" w:hAnsi="Calibri"/>
        </w:rPr>
        <w:t>s</w:t>
      </w:r>
      <w:r w:rsidR="00BA5F81">
        <w:rPr>
          <w:rFonts w:ascii="Calibri" w:hAnsi="Calibri"/>
        </w:rPr>
        <w:t>.</w:t>
      </w:r>
      <w:r w:rsidR="0040506A">
        <w:rPr>
          <w:rFonts w:ascii="Calibri" w:hAnsi="Calibri"/>
        </w:rPr>
        <w:t xml:space="preserve"> </w:t>
      </w:r>
    </w:p>
    <w:p w:rsidR="00AE346F" w:rsidRDefault="00AE346F" w:rsidP="00AE346F">
      <w:pPr>
        <w:pStyle w:val="BodyText"/>
        <w:rPr>
          <w:rFonts w:ascii="Calibri" w:hAnsi="Calibri"/>
        </w:rPr>
      </w:pPr>
      <w:r>
        <w:rPr>
          <w:rFonts w:ascii="Calibri" w:hAnsi="Calibri"/>
        </w:rPr>
        <w:t>Les cases correspondantes de la matrice sont cochées et grisées :</w:t>
      </w:r>
    </w:p>
    <w:p w:rsidR="00AE346F" w:rsidRDefault="00AE346F" w:rsidP="00AE346F">
      <w:pPr>
        <w:pStyle w:val="BodyText"/>
      </w:pPr>
      <w:r>
        <w:rPr>
          <w:bCs w:val="0"/>
          <w:noProof/>
          <w:lang w:eastAsia="fr-FR"/>
        </w:rPr>
        <w:pict>
          <v:rect id="_x0000_s1606" style="position:absolute;left:0;text-align:left;margin-left:194.35pt;margin-top:49.05pt;width:15.9pt;height:11.55pt;z-index:251658752" filled="f" strokecolor="red" strokeweight="2.25pt"/>
        </w:pict>
      </w:r>
      <w:r>
        <w:rPr>
          <w:bCs w:val="0"/>
          <w:noProof/>
          <w:lang w:eastAsia="fr-FR"/>
        </w:rPr>
        <w:pict>
          <v:rect id="_x0000_s1607" style="position:absolute;left:0;text-align:left;margin-left:297.35pt;margin-top:64pt;width:15.9pt;height:11.55pt;z-index:251659776" filled="f" strokecolor="red" strokeweight="2.25pt"/>
        </w:pict>
      </w:r>
      <w:r>
        <w:object w:dxaOrig="14685" w:dyaOrig="2190">
          <v:shape id="_x0000_i1029" type="#_x0000_t75" style="width:518.95pt;height:115.45pt" o:ole="">
            <v:imagedata r:id="rId22" o:title=""/>
          </v:shape>
          <o:OLEObject Type="Embed" ProgID="PBrush" ShapeID="_x0000_i1029" DrawAspect="Content" ObjectID="_1399381784" r:id="rId27"/>
        </w:object>
      </w:r>
    </w:p>
    <w:p w:rsidR="002963F5" w:rsidRDefault="00C30234" w:rsidP="00AE346F">
      <w:pPr>
        <w:pStyle w:val="BodyText"/>
        <w:rPr>
          <w:rFonts w:ascii="Calibri" w:hAnsi="Calibri"/>
        </w:rPr>
      </w:pPr>
      <w:r>
        <w:rPr>
          <w:rFonts w:ascii="Calibri" w:hAnsi="Calibri"/>
        </w:rPr>
        <w:t>Par ailleurs, l</w:t>
      </w:r>
      <w:r w:rsidR="002963F5">
        <w:rPr>
          <w:rFonts w:ascii="Calibri" w:hAnsi="Calibri"/>
        </w:rPr>
        <w:t xml:space="preserve">es recherches de fiches de contact, par et sur ces deux profils d’utilisateurs, ne sont pas restreintes à l’établissement de l’utilisateur lançant </w:t>
      </w:r>
      <w:smartTag w:uri="urn:schemas-microsoft-com:office:smarttags" w:element="PersonName">
        <w:smartTagPr>
          <w:attr w:name="ProductID" w:val="la recherche. En"/>
        </w:smartTagPr>
        <w:r w:rsidR="002963F5">
          <w:rPr>
            <w:rFonts w:ascii="Calibri" w:hAnsi="Calibri"/>
          </w:rPr>
          <w:t>la recherche</w:t>
        </w:r>
        <w:r w:rsidR="00AE346F">
          <w:rPr>
            <w:rFonts w:ascii="Calibri" w:hAnsi="Calibri"/>
          </w:rPr>
          <w:t>. En</w:t>
        </w:r>
      </w:smartTag>
      <w:r w:rsidR="00AE346F">
        <w:rPr>
          <w:rFonts w:ascii="Calibri" w:hAnsi="Calibri"/>
        </w:rPr>
        <w:t xml:space="preserve"> effet, ces recherches couvrent</w:t>
      </w:r>
      <w:r w:rsidR="002963F5">
        <w:rPr>
          <w:rFonts w:ascii="Calibri" w:hAnsi="Calibri"/>
        </w:rPr>
        <w:t xml:space="preserve"> tout le périmètre de l’ENT. </w:t>
      </w:r>
    </w:p>
    <w:p w:rsidR="00D83247" w:rsidRDefault="002963F5" w:rsidP="00AE346F">
      <w:pPr>
        <w:pStyle w:val="BodyText"/>
        <w:rPr>
          <w:rFonts w:ascii="Calibri" w:hAnsi="Calibri"/>
        </w:rPr>
      </w:pPr>
      <w:r>
        <w:rPr>
          <w:rFonts w:ascii="Calibri" w:hAnsi="Calibri"/>
        </w:rPr>
        <w:t>Exemple : une recherche sur un personnel d’établissement lancée par un chef d’établissement sera faite sur tous les utilisateurs de profil « personnel » de tous les établissements de l’ENT et, pas uniquement</w:t>
      </w:r>
      <w:r w:rsidR="00C30234">
        <w:rPr>
          <w:rFonts w:ascii="Calibri" w:hAnsi="Calibri"/>
        </w:rPr>
        <w:t>,</w:t>
      </w:r>
      <w:r>
        <w:rPr>
          <w:rFonts w:ascii="Calibri" w:hAnsi="Calibri"/>
        </w:rPr>
        <w:t xml:space="preserve"> sur les autres utilisateurs de profil « personnel » de son établissement. </w:t>
      </w:r>
    </w:p>
    <w:p w:rsidR="008E7F93" w:rsidRDefault="00BD45F6" w:rsidP="00BD45F6">
      <w:pPr>
        <w:pStyle w:val="Titre3"/>
      </w:pPr>
      <w:bookmarkStart w:id="18" w:name="_Toc307296745"/>
      <w:r>
        <w:t>Paramétrage de l’annuaire et règles de communication de l’ENT</w:t>
      </w:r>
      <w:bookmarkEnd w:id="18"/>
    </w:p>
    <w:p w:rsidR="004A5330" w:rsidRDefault="00483E9B" w:rsidP="00BD45F6">
      <w:pPr>
        <w:pStyle w:val="BodyText"/>
        <w:rPr>
          <w:rFonts w:ascii="Calibri" w:hAnsi="Calibri"/>
        </w:rPr>
      </w:pPr>
      <w:r>
        <w:rPr>
          <w:rFonts w:ascii="Calibri" w:hAnsi="Calibri"/>
        </w:rPr>
        <w:t>L</w:t>
      </w:r>
      <w:r w:rsidR="004A5330">
        <w:rPr>
          <w:rFonts w:ascii="Calibri" w:hAnsi="Calibri"/>
        </w:rPr>
        <w:t>e paramétrage du service Annuaire mis en œuvre par l’établissement pourra ne pas être aligné sur l</w:t>
      </w:r>
      <w:r>
        <w:rPr>
          <w:rFonts w:ascii="Calibri" w:hAnsi="Calibri"/>
        </w:rPr>
        <w:t>e fonctionnement d</w:t>
      </w:r>
      <w:r w:rsidR="004A5330">
        <w:rPr>
          <w:rFonts w:ascii="Calibri" w:hAnsi="Calibri"/>
        </w:rPr>
        <w:t>es règles de communication</w:t>
      </w:r>
      <w:r>
        <w:rPr>
          <w:rFonts w:ascii="Calibri" w:hAnsi="Calibri"/>
        </w:rPr>
        <w:t xml:space="preserve"> </w:t>
      </w:r>
      <w:r w:rsidR="004A5330">
        <w:rPr>
          <w:rFonts w:ascii="Calibri" w:hAnsi="Calibri"/>
        </w:rPr>
        <w:t>entre utilisateurs.</w:t>
      </w:r>
    </w:p>
    <w:p w:rsidR="00BD45F6" w:rsidRDefault="004A5330" w:rsidP="00BD45F6">
      <w:r>
        <w:t>Ainsi</w:t>
      </w:r>
      <w:r w:rsidR="00C30234">
        <w:t>,</w:t>
      </w:r>
      <w:r>
        <w:t xml:space="preserve"> il est tout à fait possible que des utilisateurs puissent visualiser la fiche de contact d’un utilisateur avec le</w:t>
      </w:r>
      <w:r w:rsidR="00483E9B">
        <w:t xml:space="preserve">quel ils ne pourront </w:t>
      </w:r>
      <w:r w:rsidR="00AF2A2C">
        <w:t xml:space="preserve">pas </w:t>
      </w:r>
      <w:r w:rsidR="00483E9B">
        <w:t>échanger ou</w:t>
      </w:r>
      <w:r>
        <w:t xml:space="preserve"> partager de service.</w:t>
      </w:r>
    </w:p>
    <w:p w:rsidR="004A5330" w:rsidRPr="00BD45F6" w:rsidRDefault="004A5330" w:rsidP="00BD45F6">
      <w:r>
        <w:t>Exemple : un élève pourra visualiser la fiche de contact d’un</w:t>
      </w:r>
      <w:r w:rsidR="00AF2A2C">
        <w:t xml:space="preserve"> autre</w:t>
      </w:r>
      <w:r>
        <w:t xml:space="preserve"> élève ne faisant partie </w:t>
      </w:r>
      <w:r w:rsidR="00483E9B">
        <w:t xml:space="preserve">ni </w:t>
      </w:r>
      <w:r>
        <w:t>de s</w:t>
      </w:r>
      <w:r w:rsidR="00F40819">
        <w:t>es</w:t>
      </w:r>
      <w:r>
        <w:t xml:space="preserve"> classe</w:t>
      </w:r>
      <w:r w:rsidR="00F40819">
        <w:t>s</w:t>
      </w:r>
      <w:r w:rsidR="00483E9B">
        <w:t>,</w:t>
      </w:r>
      <w:r>
        <w:t xml:space="preserve"> ni de ses groupes</w:t>
      </w:r>
      <w:r w:rsidR="00AF2A2C">
        <w:t>,</w:t>
      </w:r>
      <w:r>
        <w:t xml:space="preserve"> alors qu’il ne sera</w:t>
      </w:r>
      <w:r w:rsidR="00483E9B">
        <w:t xml:space="preserve"> pas en mesure de lui envoyer de message.</w:t>
      </w:r>
    </w:p>
    <w:p w:rsidR="008E7F93" w:rsidRDefault="00AD7B37" w:rsidP="008E7F93">
      <w:pPr>
        <w:pStyle w:val="Titre2"/>
      </w:pPr>
      <w:r>
        <w:br w:type="page"/>
      </w:r>
      <w:bookmarkStart w:id="19" w:name="_Toc307296746"/>
      <w:r w:rsidR="008E7F93">
        <w:lastRenderedPageBreak/>
        <w:t>Paramétrage réalisé par l’utilisateur</w:t>
      </w:r>
      <w:bookmarkEnd w:id="19"/>
    </w:p>
    <w:p w:rsidR="0076766E" w:rsidRDefault="0076766E" w:rsidP="0076766E">
      <w:pPr>
        <w:pStyle w:val="Titre3"/>
      </w:pPr>
      <w:bookmarkStart w:id="20" w:name="_Toc307296747"/>
      <w:r>
        <w:t>Objet du paramétrage</w:t>
      </w:r>
      <w:bookmarkEnd w:id="20"/>
    </w:p>
    <w:p w:rsidR="0076766E" w:rsidRPr="0076766E" w:rsidRDefault="0076766E" w:rsidP="0076766E">
      <w:r>
        <w:t xml:space="preserve">Un second niveau de paramétrage du service « Annuaire » permet </w:t>
      </w:r>
      <w:r w:rsidR="00CA0B41">
        <w:t>à certains profils d’utilisateurs</w:t>
      </w:r>
      <w:r>
        <w:t xml:space="preserve"> de</w:t>
      </w:r>
      <w:r w:rsidRPr="00CD6D9C">
        <w:t xml:space="preserve"> </w:t>
      </w:r>
      <w:r>
        <w:t>personnaliser l’affichage des données personnelles qu’ils ont renseignées dans leur profil (cf. manuel « Services transverses » - gestion du compte).</w:t>
      </w:r>
    </w:p>
    <w:p w:rsidR="0076766E" w:rsidRDefault="003921EF" w:rsidP="0076766E">
      <w:pPr>
        <w:pStyle w:val="Titre3"/>
      </w:pPr>
      <w:bookmarkStart w:id="21" w:name="_Toc307296748"/>
      <w:r>
        <w:t>Comment paramétrer les préférences utilisateur de l’annuaire ?</w:t>
      </w:r>
      <w:bookmarkEnd w:id="21"/>
    </w:p>
    <w:tbl>
      <w:tblPr>
        <w:tblW w:w="0" w:type="auto"/>
        <w:tblBorders>
          <w:bottom w:val="single" w:sz="18" w:space="0" w:color="1B9DD9"/>
        </w:tblBorders>
        <w:tblLook w:val="04A0"/>
      </w:tblPr>
      <w:tblGrid>
        <w:gridCol w:w="1242"/>
        <w:gridCol w:w="1843"/>
      </w:tblGrid>
      <w:tr w:rsidR="002963F5" w:rsidTr="006A407F">
        <w:trPr>
          <w:trHeight w:val="489"/>
        </w:trPr>
        <w:tc>
          <w:tcPr>
            <w:tcW w:w="1242" w:type="dxa"/>
          </w:tcPr>
          <w:p w:rsidR="002963F5" w:rsidRDefault="00FE0D4A" w:rsidP="006A407F">
            <w:r>
              <w:rPr>
                <w:noProof/>
              </w:rPr>
              <w:drawing>
                <wp:inline distT="0" distB="0" distL="0" distR="0">
                  <wp:extent cx="594995" cy="594995"/>
                  <wp:effectExtent l="19050" t="0" r="0" b="0"/>
                  <wp:docPr id="15"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2"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2963F5" w:rsidRDefault="002963F5" w:rsidP="006A407F">
            <w:pPr>
              <w:jc w:val="left"/>
            </w:pPr>
            <w:r w:rsidRPr="005D790B">
              <w:rPr>
                <w:b/>
                <w:color w:val="1B9DD9"/>
              </w:rPr>
              <w:t>Description</w:t>
            </w:r>
          </w:p>
        </w:tc>
      </w:tr>
    </w:tbl>
    <w:p w:rsidR="0076766E" w:rsidRDefault="00CA0B41" w:rsidP="0076766E">
      <w:pPr>
        <w:pStyle w:val="BodyText"/>
        <w:rPr>
          <w:rFonts w:ascii="Calibri" w:hAnsi="Calibri"/>
        </w:rPr>
      </w:pPr>
      <w:r>
        <w:rPr>
          <w:rFonts w:ascii="Calibri" w:hAnsi="Calibri"/>
        </w:rPr>
        <w:t>Dans le menu « </w:t>
      </w:r>
      <w:r w:rsidRPr="002D69A6">
        <w:rPr>
          <w:rFonts w:ascii="Calibri" w:hAnsi="Calibri"/>
          <w:b/>
        </w:rPr>
        <w:t>Préférences</w:t>
      </w:r>
      <w:r>
        <w:rPr>
          <w:rFonts w:ascii="Calibri" w:hAnsi="Calibri"/>
        </w:rPr>
        <w:t> » du service Annuaire, l</w:t>
      </w:r>
      <w:r w:rsidR="0076766E">
        <w:rPr>
          <w:rFonts w:ascii="Calibri" w:hAnsi="Calibri"/>
        </w:rPr>
        <w:t>es</w:t>
      </w:r>
      <w:r w:rsidR="006A407F">
        <w:rPr>
          <w:rFonts w:ascii="Calibri" w:hAnsi="Calibri"/>
        </w:rPr>
        <w:t xml:space="preserve"> utilisateurs de </w:t>
      </w:r>
      <w:r w:rsidR="002963F5" w:rsidRPr="00CD6D9C">
        <w:rPr>
          <w:rFonts w:ascii="Calibri" w:hAnsi="Calibri"/>
        </w:rPr>
        <w:t>profil « personnel d’établissement », « enseignant » et « parent »</w:t>
      </w:r>
      <w:r w:rsidR="00FA4CCE">
        <w:rPr>
          <w:rFonts w:ascii="Calibri" w:hAnsi="Calibri"/>
        </w:rPr>
        <w:t xml:space="preserve"> </w:t>
      </w:r>
      <w:r w:rsidR="0076766E">
        <w:rPr>
          <w:rFonts w:ascii="Calibri" w:hAnsi="Calibri"/>
        </w:rPr>
        <w:t xml:space="preserve">peuvent préciser, par type de donnée et, pour chaque profil d’utilisateur possible, quelles sont les </w:t>
      </w:r>
      <w:r>
        <w:rPr>
          <w:rFonts w:ascii="Calibri" w:hAnsi="Calibri"/>
        </w:rPr>
        <w:t>informations</w:t>
      </w:r>
      <w:r w:rsidR="0076766E">
        <w:rPr>
          <w:rFonts w:ascii="Calibri" w:hAnsi="Calibri"/>
        </w:rPr>
        <w:t xml:space="preserve"> personnelles </w:t>
      </w:r>
      <w:r>
        <w:rPr>
          <w:rFonts w:ascii="Calibri" w:hAnsi="Calibri"/>
        </w:rPr>
        <w:t>visibles</w:t>
      </w:r>
      <w:r w:rsidR="0076766E">
        <w:rPr>
          <w:rFonts w:ascii="Calibri" w:hAnsi="Calibri"/>
        </w:rPr>
        <w:t xml:space="preserve"> lors d’une recherche sur leur fiche de contact</w:t>
      </w:r>
      <w:r w:rsidR="00AE346F">
        <w:rPr>
          <w:rFonts w:ascii="Calibri" w:hAnsi="Calibri"/>
        </w:rPr>
        <w:t xml:space="preserve"> par un autre utilisateur</w:t>
      </w:r>
      <w:r w:rsidR="0076766E">
        <w:rPr>
          <w:rFonts w:ascii="Calibri" w:hAnsi="Calibri"/>
        </w:rPr>
        <w:t>.</w:t>
      </w:r>
    </w:p>
    <w:p w:rsidR="009C6BDF" w:rsidRDefault="009C6BDF" w:rsidP="002963F5">
      <w:pPr>
        <w:pStyle w:val="BodyText"/>
        <w:rPr>
          <w:rFonts w:ascii="Calibri" w:hAnsi="Calibri"/>
        </w:rPr>
      </w:pPr>
      <w:r>
        <w:rPr>
          <w:rFonts w:ascii="Calibri" w:hAnsi="Calibri"/>
        </w:rPr>
        <w:t>Par défaut, aucune information personnelle ne sera visible.</w:t>
      </w:r>
    </w:p>
    <w:p w:rsidR="00AB4A80" w:rsidRDefault="0005748B" w:rsidP="00AE346F">
      <w:pPr>
        <w:pStyle w:val="ENT-Puce"/>
        <w:numPr>
          <w:ilvl w:val="0"/>
          <w:numId w:val="0"/>
        </w:numPr>
      </w:pPr>
      <w:r>
        <w:t>Les utilisateurs de profil « élève » ne disposen</w:t>
      </w:r>
      <w:r w:rsidR="00AE346F">
        <w:t>t pas d’un menu « Préférences ». S</w:t>
      </w:r>
      <w:r>
        <w:t xml:space="preserve">euls les utilisateurs de type personnel de direction et personnel d’éducation </w:t>
      </w:r>
      <w:r w:rsidR="00AE346F">
        <w:t>sont</w:t>
      </w:r>
      <w:r>
        <w:t xml:space="preserve"> en mesure de consulter les informations personnelles renseignées</w:t>
      </w:r>
      <w:r w:rsidR="005A5EB5">
        <w:t xml:space="preserve"> par les élèves dans le profil de leur compte (cf. manuel « Services transverses » - gestion du compte).</w:t>
      </w:r>
    </w:p>
    <w:tbl>
      <w:tblPr>
        <w:tblW w:w="0" w:type="auto"/>
        <w:tblBorders>
          <w:bottom w:val="single" w:sz="18" w:space="0" w:color="1B9DD9"/>
        </w:tblBorders>
        <w:tblLook w:val="04A0"/>
      </w:tblPr>
      <w:tblGrid>
        <w:gridCol w:w="1176"/>
        <w:gridCol w:w="1909"/>
      </w:tblGrid>
      <w:tr w:rsidR="00AB4A80" w:rsidTr="00AB4A80">
        <w:trPr>
          <w:trHeight w:val="443"/>
        </w:trPr>
        <w:tc>
          <w:tcPr>
            <w:tcW w:w="1176" w:type="dxa"/>
          </w:tcPr>
          <w:p w:rsidR="00AB4A80" w:rsidRDefault="00FE0D4A" w:rsidP="00AB4A80">
            <w:r>
              <w:rPr>
                <w:noProof/>
              </w:rPr>
              <w:drawing>
                <wp:inline distT="0" distB="0" distL="0" distR="0">
                  <wp:extent cx="551815" cy="551815"/>
                  <wp:effectExtent l="19050" t="0" r="635" b="0"/>
                  <wp:docPr id="16" name="Image 16"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ction"/>
                          <pic:cNvPicPr>
                            <a:picLocks noChangeAspect="1" noChangeArrowheads="1"/>
                          </pic:cNvPicPr>
                        </pic:nvPicPr>
                        <pic:blipFill>
                          <a:blip r:embed="rId14"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AB4A80" w:rsidRDefault="0098442C" w:rsidP="00AB4A80">
            <w:pPr>
              <w:jc w:val="left"/>
            </w:pPr>
            <w:r>
              <w:rPr>
                <w:b/>
                <w:color w:val="1B9DD9"/>
              </w:rPr>
              <w:t>P</w:t>
            </w:r>
            <w:r w:rsidR="00AB4A80" w:rsidRPr="005D790B">
              <w:rPr>
                <w:b/>
                <w:color w:val="1B9DD9"/>
              </w:rPr>
              <w:t>as à pas</w:t>
            </w:r>
          </w:p>
        </w:tc>
      </w:tr>
    </w:tbl>
    <w:p w:rsidR="002963F5" w:rsidRDefault="002963F5" w:rsidP="008E7F93">
      <w:pPr>
        <w:pStyle w:val="BodyText"/>
        <w:rPr>
          <w:rFonts w:ascii="Calibri" w:hAnsi="Calibri"/>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9603"/>
      </w:tblGrid>
      <w:tr w:rsidR="00AB4A80" w:rsidRPr="00283C9F" w:rsidTr="00716AEF">
        <w:trPr>
          <w:tblHeader/>
        </w:trPr>
        <w:tc>
          <w:tcPr>
            <w:tcW w:w="1135" w:type="dxa"/>
            <w:tcBorders>
              <w:top w:val="single" w:sz="4" w:space="0" w:color="548DD4"/>
              <w:left w:val="single" w:sz="4" w:space="0" w:color="auto"/>
              <w:bottom w:val="single" w:sz="4" w:space="0" w:color="auto"/>
              <w:right w:val="single" w:sz="4" w:space="0" w:color="auto"/>
            </w:tcBorders>
          </w:tcPr>
          <w:p w:rsidR="00AB4A80" w:rsidRPr="00283C9F" w:rsidRDefault="00AB4A80" w:rsidP="00AB4A80">
            <w:pPr>
              <w:pStyle w:val="BodyText"/>
              <w:jc w:val="center"/>
              <w:rPr>
                <w:b/>
                <w:szCs w:val="24"/>
              </w:rPr>
            </w:pPr>
            <w:r w:rsidRPr="00283C9F">
              <w:rPr>
                <w:b/>
                <w:szCs w:val="24"/>
              </w:rPr>
              <w:t>Etapes</w:t>
            </w:r>
          </w:p>
        </w:tc>
        <w:tc>
          <w:tcPr>
            <w:tcW w:w="9603" w:type="dxa"/>
            <w:tcBorders>
              <w:top w:val="single" w:sz="4" w:space="0" w:color="548DD4"/>
              <w:left w:val="single" w:sz="4" w:space="0" w:color="auto"/>
              <w:bottom w:val="single" w:sz="4" w:space="0" w:color="auto"/>
              <w:right w:val="single" w:sz="4" w:space="0" w:color="auto"/>
            </w:tcBorders>
          </w:tcPr>
          <w:p w:rsidR="00AB4A80" w:rsidRPr="00283C9F" w:rsidRDefault="00AB4A80" w:rsidP="00AB4A80">
            <w:pPr>
              <w:pStyle w:val="BodyText"/>
              <w:jc w:val="center"/>
              <w:rPr>
                <w:b/>
                <w:szCs w:val="24"/>
              </w:rPr>
            </w:pPr>
            <w:r w:rsidRPr="00283C9F">
              <w:rPr>
                <w:b/>
                <w:szCs w:val="24"/>
              </w:rPr>
              <w:t>Description</w:t>
            </w:r>
          </w:p>
        </w:tc>
      </w:tr>
      <w:tr w:rsidR="00AB4A80" w:rsidTr="00716AEF">
        <w:tc>
          <w:tcPr>
            <w:tcW w:w="1135" w:type="dxa"/>
            <w:shd w:val="clear" w:color="auto" w:fill="auto"/>
          </w:tcPr>
          <w:p w:rsidR="00AB4A80" w:rsidRDefault="00FE0D4A" w:rsidP="00AB4A80">
            <w:pPr>
              <w:jc w:val="center"/>
            </w:pPr>
            <w:r>
              <w:rPr>
                <w:noProof/>
              </w:rPr>
              <w:drawing>
                <wp:inline distT="0" distB="0" distL="0" distR="0">
                  <wp:extent cx="327660" cy="267335"/>
                  <wp:effectExtent l="19050" t="0" r="0" b="0"/>
                  <wp:docPr id="17"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5"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603" w:type="dxa"/>
            <w:shd w:val="clear" w:color="auto" w:fill="auto"/>
          </w:tcPr>
          <w:p w:rsidR="00716AEF" w:rsidRDefault="00AB4A80" w:rsidP="00D01D59">
            <w:pPr>
              <w:pStyle w:val="ENT-Action"/>
              <w:tabs>
                <w:tab w:val="clear" w:pos="1077"/>
              </w:tabs>
              <w:ind w:left="522"/>
            </w:pPr>
            <w:r>
              <w:t>Dans la rubrique « Communication », clique</w:t>
            </w:r>
            <w:r w:rsidR="00716AEF">
              <w:t>r</w:t>
            </w:r>
            <w:r w:rsidR="00361DE7">
              <w:t xml:space="preserve"> sur le service </w:t>
            </w:r>
            <w:r>
              <w:t xml:space="preserve">Annuaire </w:t>
            </w:r>
          </w:p>
          <w:p w:rsidR="00AB4A80" w:rsidRDefault="00716AEF" w:rsidP="00AE346F">
            <w:pPr>
              <w:pStyle w:val="ENT-Action"/>
              <w:numPr>
                <w:ilvl w:val="0"/>
                <w:numId w:val="0"/>
              </w:numPr>
              <w:ind w:left="510" w:hanging="510"/>
              <w:jc w:val="center"/>
            </w:pPr>
            <w:r>
              <w:rPr>
                <w:noProof/>
                <w:lang w:eastAsia="fr-FR"/>
              </w:rPr>
              <w:pict>
                <v:rect id="_x0000_s1617" style="position:absolute;left:0;text-align:left;margin-left:390.3pt;margin-top:6.3pt;width:49.55pt;height:19pt;z-index:251664896" filled="f" strokecolor="red" strokeweight="2.25pt"/>
              </w:pict>
            </w:r>
            <w:r>
              <w:object w:dxaOrig="14115" w:dyaOrig="4845">
                <v:shape id="_x0000_i1030" type="#_x0000_t75" style="width:409.6pt;height:139.9pt" o:ole="">
                  <v:imagedata r:id="rId28" o:title=""/>
                </v:shape>
                <o:OLEObject Type="Embed" ProgID="PBrush" ShapeID="_x0000_i1030" DrawAspect="Content" ObjectID="_1399381785" r:id="rId29"/>
              </w:object>
            </w:r>
          </w:p>
          <w:p w:rsidR="00AB4A80" w:rsidRDefault="00716AEF" w:rsidP="00716AEF">
            <w:pPr>
              <w:pStyle w:val="ENT-Action"/>
              <w:tabs>
                <w:tab w:val="clear" w:pos="1077"/>
              </w:tabs>
              <w:ind w:left="522"/>
            </w:pPr>
            <w:r>
              <w:t>Cliquer sur « Préférences »</w:t>
            </w:r>
          </w:p>
        </w:tc>
      </w:tr>
      <w:tr w:rsidR="00AB4A80" w:rsidTr="00716AEF">
        <w:tc>
          <w:tcPr>
            <w:tcW w:w="1135" w:type="dxa"/>
            <w:shd w:val="clear" w:color="auto" w:fill="auto"/>
          </w:tcPr>
          <w:p w:rsidR="00AB4A80" w:rsidRDefault="00FE0D4A" w:rsidP="00AB4A80">
            <w:pPr>
              <w:jc w:val="center"/>
            </w:pPr>
            <w:r>
              <w:rPr>
                <w:noProof/>
              </w:rPr>
              <w:lastRenderedPageBreak/>
              <w:drawing>
                <wp:inline distT="0" distB="0" distL="0" distR="0">
                  <wp:extent cx="336550" cy="267335"/>
                  <wp:effectExtent l="19050" t="0" r="0" b="0"/>
                  <wp:docPr id="19"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8"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603" w:type="dxa"/>
            <w:shd w:val="clear" w:color="auto" w:fill="auto"/>
          </w:tcPr>
          <w:p w:rsidR="00AB4A80" w:rsidRDefault="0080292C" w:rsidP="0080292C">
            <w:pPr>
              <w:pStyle w:val="ENT-Rsultat"/>
            </w:pPr>
            <w:r>
              <w:t>L’écran d</w:t>
            </w:r>
            <w:r w:rsidR="00361DE7">
              <w:t xml:space="preserve">es « Préférences » du service </w:t>
            </w:r>
            <w:r>
              <w:t>Annuaire s’affiche :</w:t>
            </w:r>
          </w:p>
          <w:p w:rsidR="0080292C" w:rsidRDefault="00716AEF" w:rsidP="00716AEF">
            <w:pPr>
              <w:jc w:val="center"/>
            </w:pPr>
            <w:r>
              <w:object w:dxaOrig="14100" w:dyaOrig="7275">
                <v:shape id="_x0000_i1031" type="#_x0000_t75" style="width:451pt;height:152.15pt" o:ole="">
                  <v:imagedata r:id="rId30" o:title="" cropbottom="22741f"/>
                </v:shape>
                <o:OLEObject Type="Embed" ProgID="PBrush" ShapeID="_x0000_i1031" DrawAspect="Content" ObjectID="_1399381786" r:id="rId31"/>
              </w:object>
            </w:r>
          </w:p>
        </w:tc>
      </w:tr>
      <w:tr w:rsidR="00AB4A80" w:rsidTr="00716AEF">
        <w:trPr>
          <w:trHeight w:val="77"/>
        </w:trPr>
        <w:tc>
          <w:tcPr>
            <w:tcW w:w="1135" w:type="dxa"/>
            <w:shd w:val="clear" w:color="auto" w:fill="auto"/>
          </w:tcPr>
          <w:p w:rsidR="00AB4A80" w:rsidRPr="00065347" w:rsidRDefault="00FE0D4A" w:rsidP="00AB4A80">
            <w:pPr>
              <w:pStyle w:val="Tableau-ligne"/>
              <w:rPr>
                <w:rFonts w:ascii="Calibri" w:hAnsi="Calibri"/>
              </w:rPr>
            </w:pPr>
            <w:r>
              <w:rPr>
                <w:rFonts w:ascii="Calibri" w:hAnsi="Calibri"/>
                <w:noProof/>
              </w:rPr>
              <w:drawing>
                <wp:inline distT="0" distB="0" distL="0" distR="0">
                  <wp:extent cx="327660" cy="284480"/>
                  <wp:effectExtent l="19050" t="0" r="0" b="0"/>
                  <wp:docPr id="21"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21"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603" w:type="dxa"/>
            <w:shd w:val="clear" w:color="auto" w:fill="auto"/>
          </w:tcPr>
          <w:p w:rsidR="0080292C" w:rsidRDefault="00716AEF" w:rsidP="00D01D59">
            <w:pPr>
              <w:pStyle w:val="ENT-Action"/>
              <w:tabs>
                <w:tab w:val="clear" w:pos="1077"/>
              </w:tabs>
              <w:ind w:left="653"/>
            </w:pPr>
            <w:r>
              <w:t>Cocher</w:t>
            </w:r>
            <w:r w:rsidR="0080292C">
              <w:t xml:space="preserve"> les cases des profils d’utilisateurs qui pourront </w:t>
            </w:r>
            <w:r w:rsidR="00CA0B41">
              <w:t>visualiser</w:t>
            </w:r>
            <w:r w:rsidR="0080292C">
              <w:t xml:space="preserve"> ces informations </w:t>
            </w:r>
            <w:r w:rsidR="00D01D59">
              <w:t xml:space="preserve">personnelles </w:t>
            </w:r>
            <w:r w:rsidR="0080292C">
              <w:t>au moment de la consultation de votre fiche de contact dans l’annuaire de votre établissement.</w:t>
            </w:r>
          </w:p>
          <w:p w:rsidR="00D01D59" w:rsidRDefault="00D01D59" w:rsidP="00716AEF">
            <w:r>
              <w:t xml:space="preserve">Vous pouvez personnaliser l’affichage des données : </w:t>
            </w:r>
          </w:p>
          <w:p w:rsidR="00D01D59" w:rsidRPr="00DC5A33" w:rsidRDefault="00D01D59" w:rsidP="00D01D59">
            <w:pPr>
              <w:pStyle w:val="ENT-Puce"/>
              <w:rPr>
                <w:lang w:val="fr-CA"/>
              </w:rPr>
            </w:pPr>
            <w:r w:rsidRPr="00DC5A33">
              <w:rPr>
                <w:lang w:val="fr-CA"/>
              </w:rPr>
              <w:t>Téléphones : domicile, portable, bureau</w:t>
            </w:r>
          </w:p>
          <w:p w:rsidR="00D01D59" w:rsidRPr="00DC5A33" w:rsidRDefault="00D01D59" w:rsidP="00D01D59">
            <w:pPr>
              <w:pStyle w:val="ENT-Puce"/>
              <w:rPr>
                <w:lang w:val="fr-CA"/>
              </w:rPr>
            </w:pPr>
            <w:r w:rsidRPr="00DC5A33">
              <w:rPr>
                <w:lang w:val="fr-CA"/>
              </w:rPr>
              <w:t>Photo</w:t>
            </w:r>
          </w:p>
          <w:p w:rsidR="00D01D59" w:rsidRDefault="0080292C" w:rsidP="00661A41">
            <w:r>
              <w:t xml:space="preserve">Ainsi dans la copie d’écran ci-dessus, </w:t>
            </w:r>
            <w:r w:rsidR="00D01D59">
              <w:t xml:space="preserve">seuls </w:t>
            </w:r>
            <w:r>
              <w:t>les utilisateurs de profil « </w:t>
            </w:r>
            <w:r w:rsidR="00716AEF">
              <w:t>élèves</w:t>
            </w:r>
            <w:r>
              <w:t> » pourront visual</w:t>
            </w:r>
            <w:r w:rsidR="00E12D71">
              <w:t>iser</w:t>
            </w:r>
            <w:r w:rsidR="00661A41">
              <w:t xml:space="preserve"> le numéro de téléphone domicile de l’enseignant</w:t>
            </w:r>
            <w:r w:rsidR="00E12D71">
              <w:t>.</w:t>
            </w:r>
          </w:p>
        </w:tc>
      </w:tr>
      <w:tr w:rsidR="00AB4A80" w:rsidTr="00716AEF">
        <w:trPr>
          <w:trHeight w:val="77"/>
        </w:trPr>
        <w:tc>
          <w:tcPr>
            <w:tcW w:w="1135" w:type="dxa"/>
            <w:shd w:val="clear" w:color="auto" w:fill="auto"/>
          </w:tcPr>
          <w:p w:rsidR="00AB4A80" w:rsidRPr="00065347" w:rsidRDefault="00FE0D4A" w:rsidP="00AB4A80">
            <w:pPr>
              <w:pStyle w:val="Tableau-ligne"/>
              <w:rPr>
                <w:rFonts w:ascii="Calibri" w:hAnsi="Calibri"/>
              </w:rPr>
            </w:pPr>
            <w:r>
              <w:rPr>
                <w:rFonts w:ascii="Calibri" w:hAnsi="Calibri"/>
                <w:noProof/>
              </w:rPr>
              <w:drawing>
                <wp:inline distT="0" distB="0" distL="0" distR="0">
                  <wp:extent cx="327660" cy="267335"/>
                  <wp:effectExtent l="19050" t="0" r="0" b="0"/>
                  <wp:docPr id="22" name="Obje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9"/>
                          <pic:cNvPicPr>
                            <a:picLocks noChangeArrowheads="1"/>
                          </pic:cNvPicPr>
                        </pic:nvPicPr>
                        <pic:blipFill>
                          <a:blip r:embed="rId2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603" w:type="dxa"/>
            <w:shd w:val="clear" w:color="auto" w:fill="auto"/>
          </w:tcPr>
          <w:p w:rsidR="00AB4A80" w:rsidRDefault="00661A41" w:rsidP="00D01D59">
            <w:pPr>
              <w:pStyle w:val="ENT-Action"/>
              <w:tabs>
                <w:tab w:val="clear" w:pos="1077"/>
              </w:tabs>
              <w:ind w:left="695" w:hanging="567"/>
            </w:pPr>
            <w:r>
              <w:t>Enregistrer</w:t>
            </w:r>
          </w:p>
          <w:p w:rsidR="00D01D59" w:rsidRDefault="00D01D59" w:rsidP="00661A41">
            <w:pPr>
              <w:pStyle w:val="ENT-Action"/>
              <w:numPr>
                <w:ilvl w:val="0"/>
                <w:numId w:val="0"/>
              </w:numPr>
            </w:pPr>
            <w:r>
              <w:rPr>
                <w:noProof/>
                <w:lang w:eastAsia="fr-FR"/>
              </w:rPr>
              <w:lastRenderedPageBreak/>
              <w:pict>
                <v:rect id="_x0000_s1611" style="position:absolute;margin-left:387.6pt;margin-top:318.2pt;width:46.9pt;height:13.4pt;z-index:251660800" filled="f" strokecolor="red" strokeweight="2.25pt"/>
              </w:pict>
            </w:r>
            <w:r w:rsidR="00661A41">
              <w:t xml:space="preserve"> </w:t>
            </w:r>
            <w:r w:rsidR="00661A41">
              <w:object w:dxaOrig="12420" w:dyaOrig="9555">
                <v:shape id="_x0000_i1032" type="#_x0000_t75" style="width:434.7pt;height:334.2pt" o:ole="">
                  <v:imagedata r:id="rId32" o:title=""/>
                </v:shape>
                <o:OLEObject Type="Embed" ProgID="PBrush" ShapeID="_x0000_i1032" DrawAspect="Content" ObjectID="_1399381787" r:id="rId33"/>
              </w:object>
            </w:r>
          </w:p>
        </w:tc>
      </w:tr>
    </w:tbl>
    <w:p w:rsidR="002963F5" w:rsidRDefault="002963F5" w:rsidP="008E7F93">
      <w:pPr>
        <w:pStyle w:val="BodyText"/>
        <w:rPr>
          <w:rFonts w:ascii="Calibri" w:hAnsi="Calibri"/>
        </w:rPr>
      </w:pPr>
    </w:p>
    <w:p w:rsidR="008E7F93" w:rsidRPr="008E7F93" w:rsidRDefault="008E7F93" w:rsidP="008E42B0">
      <w:pPr>
        <w:pStyle w:val="Titre1"/>
      </w:pPr>
      <w:bookmarkStart w:id="22" w:name="_Toc307296749"/>
      <w:r>
        <w:lastRenderedPageBreak/>
        <w:t xml:space="preserve">Rechercher un contact dans le service </w:t>
      </w:r>
      <w:r w:rsidR="002D69A6">
        <w:t> </w:t>
      </w:r>
      <w:r>
        <w:t>Annuaire</w:t>
      </w:r>
      <w:bookmarkEnd w:id="22"/>
    </w:p>
    <w:p w:rsidR="009778E9" w:rsidRDefault="00A73CC9" w:rsidP="008E7F93">
      <w:pPr>
        <w:pStyle w:val="Titre2"/>
      </w:pPr>
      <w:bookmarkStart w:id="23" w:name="_Toc307296750"/>
      <w:r>
        <w:t>Comment rechercher une fiche de contact utilisateur ?</w:t>
      </w:r>
      <w:bookmarkEnd w:id="23"/>
    </w:p>
    <w:tbl>
      <w:tblPr>
        <w:tblW w:w="0" w:type="auto"/>
        <w:tblBorders>
          <w:bottom w:val="single" w:sz="18" w:space="0" w:color="1B9DD9"/>
        </w:tblBorders>
        <w:tblLook w:val="04A0"/>
      </w:tblPr>
      <w:tblGrid>
        <w:gridCol w:w="1242"/>
        <w:gridCol w:w="1843"/>
      </w:tblGrid>
      <w:tr w:rsidR="00141E6D" w:rsidTr="00141E6D">
        <w:trPr>
          <w:trHeight w:val="489"/>
        </w:trPr>
        <w:tc>
          <w:tcPr>
            <w:tcW w:w="1242" w:type="dxa"/>
          </w:tcPr>
          <w:p w:rsidR="00141E6D" w:rsidRDefault="00FE0D4A" w:rsidP="00141E6D">
            <w:r>
              <w:rPr>
                <w:noProof/>
              </w:rPr>
              <w:drawing>
                <wp:inline distT="0" distB="0" distL="0" distR="0">
                  <wp:extent cx="594995" cy="594995"/>
                  <wp:effectExtent l="19050" t="0" r="0" b="0"/>
                  <wp:docPr id="24"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2"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141E6D" w:rsidRDefault="00141E6D" w:rsidP="00141E6D">
            <w:pPr>
              <w:jc w:val="left"/>
            </w:pPr>
            <w:r w:rsidRPr="005D790B">
              <w:rPr>
                <w:b/>
                <w:color w:val="1B9DD9"/>
              </w:rPr>
              <w:t>Description</w:t>
            </w:r>
          </w:p>
        </w:tc>
      </w:tr>
    </w:tbl>
    <w:p w:rsidR="00141E6D" w:rsidRDefault="00141E6D" w:rsidP="002D69A6">
      <w:pPr>
        <w:rPr>
          <w:lang w:val="fr-CA"/>
        </w:rPr>
      </w:pPr>
      <w:r>
        <w:rPr>
          <w:lang w:val="fr-CA"/>
        </w:rPr>
        <w:t>Tous les profils d’utilisateurs de l’ENT ont accès à la fonction</w:t>
      </w:r>
      <w:r w:rsidR="00361DE7">
        <w:rPr>
          <w:lang w:val="fr-CA"/>
        </w:rPr>
        <w:t xml:space="preserve">nalité de recherche du service </w:t>
      </w:r>
      <w:r>
        <w:rPr>
          <w:lang w:val="fr-CA"/>
        </w:rPr>
        <w:t>Annuaire.</w:t>
      </w:r>
    </w:p>
    <w:p w:rsidR="002D69A6" w:rsidRDefault="002D69A6" w:rsidP="002D69A6">
      <w:pPr>
        <w:rPr>
          <w:lang w:val="fr-CA"/>
        </w:rPr>
      </w:pPr>
      <w:r>
        <w:rPr>
          <w:lang w:val="fr-CA"/>
        </w:rPr>
        <w:t>La recherche dans l’annuaire s’eff</w:t>
      </w:r>
      <w:r w:rsidR="00141E6D">
        <w:rPr>
          <w:lang w:val="fr-CA"/>
        </w:rPr>
        <w:t>ectue selon certains critères. L</w:t>
      </w:r>
      <w:r>
        <w:rPr>
          <w:lang w:val="fr-CA"/>
        </w:rPr>
        <w:t xml:space="preserve">es critères de recherche sont identiques pour tous les utilisateurs de l’ENT. </w:t>
      </w:r>
    </w:p>
    <w:p w:rsidR="00141E6D" w:rsidRDefault="00141E6D" w:rsidP="002D69A6">
      <w:pPr>
        <w:rPr>
          <w:lang w:val="fr-CA"/>
        </w:rPr>
      </w:pPr>
      <w:r>
        <w:rPr>
          <w:lang w:val="fr-CA"/>
        </w:rPr>
        <w:t>Les critères de recherche proposés sont :</w:t>
      </w:r>
    </w:p>
    <w:p w:rsidR="00141E6D" w:rsidRDefault="00141E6D" w:rsidP="00141E6D">
      <w:pPr>
        <w:pStyle w:val="ENT-Puce"/>
        <w:rPr>
          <w:lang w:val="fr-CA"/>
        </w:rPr>
      </w:pPr>
      <w:r>
        <w:rPr>
          <w:lang w:val="fr-CA"/>
        </w:rPr>
        <w:t>Le profil de(s) l’utilisateur(s) recherché(s),</w:t>
      </w:r>
    </w:p>
    <w:p w:rsidR="00141E6D" w:rsidRDefault="00141E6D" w:rsidP="00141E6D">
      <w:pPr>
        <w:pStyle w:val="ENT-Puce"/>
        <w:rPr>
          <w:lang w:val="fr-CA"/>
        </w:rPr>
      </w:pPr>
      <w:r w:rsidRPr="00141E6D">
        <w:rPr>
          <w:lang w:val="fr-CA"/>
        </w:rPr>
        <w:t xml:space="preserve">Le nom </w:t>
      </w:r>
      <w:r>
        <w:rPr>
          <w:lang w:val="fr-CA"/>
        </w:rPr>
        <w:t>de(s) l’utilisateur(s) recherché(s),</w:t>
      </w:r>
    </w:p>
    <w:p w:rsidR="00141E6D" w:rsidRDefault="00141E6D" w:rsidP="00141E6D">
      <w:pPr>
        <w:pStyle w:val="ENT-Puce"/>
        <w:rPr>
          <w:lang w:val="fr-CA"/>
        </w:rPr>
      </w:pPr>
      <w:r w:rsidRPr="00141E6D">
        <w:rPr>
          <w:lang w:val="fr-CA"/>
        </w:rPr>
        <w:t xml:space="preserve">Le prénom </w:t>
      </w:r>
      <w:r>
        <w:rPr>
          <w:lang w:val="fr-CA"/>
        </w:rPr>
        <w:t>de(s) l’utilisateur(s) recherché(s),</w:t>
      </w:r>
    </w:p>
    <w:p w:rsidR="00141E6D" w:rsidRPr="00141E6D" w:rsidRDefault="00141E6D" w:rsidP="00141E6D">
      <w:pPr>
        <w:pStyle w:val="ENT-Puce"/>
        <w:rPr>
          <w:lang w:val="fr-CA"/>
        </w:rPr>
      </w:pPr>
      <w:r w:rsidRPr="00141E6D">
        <w:rPr>
          <w:lang w:val="fr-CA"/>
        </w:rPr>
        <w:t>L’académie</w:t>
      </w:r>
      <w:r>
        <w:rPr>
          <w:lang w:val="fr-CA"/>
        </w:rPr>
        <w:t xml:space="preserve"> de(s) l’utilisateur(s) recherché(s),</w:t>
      </w:r>
    </w:p>
    <w:p w:rsidR="00141E6D" w:rsidRDefault="00141E6D" w:rsidP="00141E6D">
      <w:pPr>
        <w:pStyle w:val="ENT-Puce"/>
        <w:rPr>
          <w:lang w:val="fr-CA"/>
        </w:rPr>
      </w:pPr>
      <w:r>
        <w:rPr>
          <w:lang w:val="fr-CA"/>
        </w:rPr>
        <w:t>La commune de(s) l’utilisateur(s) recherché(s),</w:t>
      </w:r>
    </w:p>
    <w:p w:rsidR="00141E6D" w:rsidRDefault="00141E6D" w:rsidP="002D69A6">
      <w:pPr>
        <w:pStyle w:val="ENT-Puce"/>
        <w:rPr>
          <w:lang w:val="fr-CA"/>
        </w:rPr>
      </w:pPr>
      <w:r w:rsidRPr="00141E6D">
        <w:rPr>
          <w:lang w:val="fr-CA"/>
        </w:rPr>
        <w:t xml:space="preserve">Le nom de l’établissement </w:t>
      </w:r>
      <w:r>
        <w:rPr>
          <w:lang w:val="fr-CA"/>
        </w:rPr>
        <w:t>de(s) l’utilisateur(s) recherché(s).</w:t>
      </w:r>
    </w:p>
    <w:p w:rsidR="00FA6DA5" w:rsidRDefault="003921EF" w:rsidP="00FA6DA5">
      <w:pPr>
        <w:rPr>
          <w:lang w:val="fr-CA"/>
        </w:rPr>
      </w:pPr>
      <w:r>
        <w:rPr>
          <w:lang w:val="fr-CA"/>
        </w:rPr>
        <w:t>Dans le cas d’une</w:t>
      </w:r>
      <w:r w:rsidR="00FA6DA5">
        <w:rPr>
          <w:lang w:val="fr-CA"/>
        </w:rPr>
        <w:t xml:space="preserve"> recherche </w:t>
      </w:r>
      <w:r>
        <w:rPr>
          <w:lang w:val="fr-CA"/>
        </w:rPr>
        <w:t xml:space="preserve">sur un </w:t>
      </w:r>
      <w:r w:rsidR="00FA6DA5">
        <w:rPr>
          <w:lang w:val="fr-CA"/>
        </w:rPr>
        <w:t>utilisateur de profil « enseignant », de nouveaux critères de recherche s’affichent :</w:t>
      </w:r>
    </w:p>
    <w:p w:rsidR="00FA6DA5" w:rsidRDefault="00FA6DA5" w:rsidP="00FA6DA5">
      <w:pPr>
        <w:pStyle w:val="ENT-Puce"/>
        <w:rPr>
          <w:lang w:val="fr-CA"/>
        </w:rPr>
      </w:pPr>
      <w:r>
        <w:rPr>
          <w:lang w:val="fr-CA"/>
        </w:rPr>
        <w:t>La matière,</w:t>
      </w:r>
    </w:p>
    <w:p w:rsidR="00FA6DA5" w:rsidRDefault="00FA6DA5" w:rsidP="00FA6DA5">
      <w:pPr>
        <w:pStyle w:val="ENT-Puce"/>
        <w:rPr>
          <w:lang w:val="fr-CA"/>
        </w:rPr>
      </w:pPr>
      <w:r>
        <w:rPr>
          <w:lang w:val="fr-CA"/>
        </w:rPr>
        <w:t>La classe.</w:t>
      </w:r>
    </w:p>
    <w:p w:rsidR="00FA6DA5" w:rsidRDefault="003921EF" w:rsidP="00FA6DA5">
      <w:pPr>
        <w:rPr>
          <w:lang w:val="fr-CA"/>
        </w:rPr>
      </w:pPr>
      <w:r>
        <w:rPr>
          <w:lang w:val="fr-CA"/>
        </w:rPr>
        <w:t xml:space="preserve">Dans le cas d’une recherche sur un utilisateur de profil </w:t>
      </w:r>
      <w:r w:rsidR="009C6BDF">
        <w:rPr>
          <w:lang w:val="fr-CA"/>
        </w:rPr>
        <w:t>« élè</w:t>
      </w:r>
      <w:r>
        <w:rPr>
          <w:lang w:val="fr-CA"/>
        </w:rPr>
        <w:t>ve » ou</w:t>
      </w:r>
      <w:r w:rsidR="009C6BDF">
        <w:rPr>
          <w:lang w:val="fr-CA"/>
        </w:rPr>
        <w:t xml:space="preserve"> « parent », seul</w:t>
      </w:r>
      <w:r w:rsidR="00FA6DA5">
        <w:rPr>
          <w:lang w:val="fr-CA"/>
        </w:rPr>
        <w:t xml:space="preserve"> le critère de recherche supplémentaire « classe » s’affiche.</w:t>
      </w:r>
    </w:p>
    <w:p w:rsidR="00AF56A4" w:rsidRDefault="00AF56A4" w:rsidP="00AF56A4">
      <w:pPr>
        <w:rPr>
          <w:lang w:val="fr-CA"/>
        </w:rPr>
      </w:pPr>
      <w:r>
        <w:rPr>
          <w:lang w:val="fr-CA"/>
        </w:rPr>
        <w:t xml:space="preserve">Les critères de recherche </w:t>
      </w:r>
      <w:r w:rsidR="008823E2">
        <w:rPr>
          <w:lang w:val="fr-CA"/>
        </w:rPr>
        <w:t>« </w:t>
      </w:r>
      <w:r>
        <w:rPr>
          <w:lang w:val="fr-CA"/>
        </w:rPr>
        <w:t>académie</w:t>
      </w:r>
      <w:r w:rsidR="008823E2">
        <w:rPr>
          <w:lang w:val="fr-CA"/>
        </w:rPr>
        <w:t> »</w:t>
      </w:r>
      <w:r>
        <w:rPr>
          <w:lang w:val="fr-CA"/>
        </w:rPr>
        <w:t xml:space="preserve">, </w:t>
      </w:r>
      <w:r w:rsidR="008823E2">
        <w:rPr>
          <w:lang w:val="fr-CA"/>
        </w:rPr>
        <w:t>« </w:t>
      </w:r>
      <w:r>
        <w:rPr>
          <w:lang w:val="fr-CA"/>
        </w:rPr>
        <w:t>commune</w:t>
      </w:r>
      <w:r w:rsidR="008823E2">
        <w:rPr>
          <w:lang w:val="fr-CA"/>
        </w:rPr>
        <w:t> »</w:t>
      </w:r>
      <w:r>
        <w:rPr>
          <w:lang w:val="fr-CA"/>
        </w:rPr>
        <w:t xml:space="preserve"> et </w:t>
      </w:r>
      <w:r w:rsidR="008823E2">
        <w:rPr>
          <w:lang w:val="fr-CA"/>
        </w:rPr>
        <w:t>« </w:t>
      </w:r>
      <w:r>
        <w:rPr>
          <w:lang w:val="fr-CA"/>
        </w:rPr>
        <w:t>établissement</w:t>
      </w:r>
      <w:r w:rsidR="004D4F46">
        <w:rPr>
          <w:lang w:val="fr-CA"/>
        </w:rPr>
        <w:t> »</w:t>
      </w:r>
      <w:r>
        <w:rPr>
          <w:lang w:val="fr-CA"/>
        </w:rPr>
        <w:t xml:space="preserve"> sont renseignés par défaut selon l’établissement auquel l’utilisateur connecté appartient. </w:t>
      </w:r>
    </w:p>
    <w:p w:rsidR="00AF56A4" w:rsidRDefault="00AF56A4" w:rsidP="00AF56A4">
      <w:pPr>
        <w:rPr>
          <w:lang w:val="fr-CA"/>
        </w:rPr>
      </w:pPr>
      <w:r>
        <w:rPr>
          <w:lang w:val="fr-CA"/>
        </w:rPr>
        <w:t xml:space="preserve">Pour lancer une recherche, au moins un critère doit être renseigné. Par conséquent, une recherche peut être lancée sur la base des critères renseignés par défaut. </w:t>
      </w:r>
    </w:p>
    <w:p w:rsidR="002D69A6" w:rsidRDefault="002D69A6" w:rsidP="00C870C2">
      <w:pPr>
        <w:rPr>
          <w:lang w:val="fr-CA"/>
        </w:rPr>
      </w:pPr>
      <w:r w:rsidRPr="00141E6D">
        <w:rPr>
          <w:lang w:val="fr-CA"/>
        </w:rPr>
        <w:t xml:space="preserve">Les résultats </w:t>
      </w:r>
      <w:r w:rsidR="00C870C2">
        <w:rPr>
          <w:lang w:val="fr-CA"/>
        </w:rPr>
        <w:t xml:space="preserve">de recherche obtenus </w:t>
      </w:r>
      <w:r w:rsidR="00956944">
        <w:rPr>
          <w:lang w:val="fr-CA"/>
        </w:rPr>
        <w:t>dépendent du</w:t>
      </w:r>
      <w:r>
        <w:rPr>
          <w:lang w:val="fr-CA"/>
        </w:rPr>
        <w:t xml:space="preserve"> paramétrage réalisé </w:t>
      </w:r>
      <w:r w:rsidR="00956944">
        <w:rPr>
          <w:lang w:val="fr-CA"/>
        </w:rPr>
        <w:t>dans</w:t>
      </w:r>
      <w:r>
        <w:rPr>
          <w:lang w:val="fr-CA"/>
        </w:rPr>
        <w:t xml:space="preserve"> la console d’administration</w:t>
      </w:r>
      <w:r w:rsidR="00956944">
        <w:rPr>
          <w:lang w:val="fr-CA"/>
        </w:rPr>
        <w:t>, conditionnant ainsi</w:t>
      </w:r>
      <w:r>
        <w:rPr>
          <w:lang w:val="fr-CA"/>
        </w:rPr>
        <w:t xml:space="preserve"> </w:t>
      </w:r>
      <w:r w:rsidR="00C870C2">
        <w:rPr>
          <w:lang w:val="fr-CA"/>
        </w:rPr>
        <w:t xml:space="preserve">la consultation </w:t>
      </w:r>
      <w:r>
        <w:rPr>
          <w:lang w:val="fr-CA"/>
        </w:rPr>
        <w:t>des fiches de contact des utilisateurs en foncti</w:t>
      </w:r>
      <w:r w:rsidR="00141E6D">
        <w:rPr>
          <w:lang w:val="fr-CA"/>
        </w:rPr>
        <w:t>on de leur profil</w:t>
      </w:r>
      <w:r w:rsidR="00C870C2">
        <w:rPr>
          <w:lang w:val="fr-CA"/>
        </w:rPr>
        <w:t>.</w:t>
      </w:r>
    </w:p>
    <w:p w:rsidR="00C870C2" w:rsidRDefault="00C870C2" w:rsidP="00C870C2">
      <w:pPr>
        <w:rPr>
          <w:lang w:val="fr-CA"/>
        </w:rPr>
      </w:pPr>
    </w:p>
    <w:p w:rsidR="00C870C2" w:rsidRDefault="00C870C2" w:rsidP="00C870C2">
      <w:pPr>
        <w:rPr>
          <w:lang w:val="fr-CA"/>
        </w:rPr>
      </w:pPr>
    </w:p>
    <w:p w:rsidR="00D01D59" w:rsidRDefault="00D01D59" w:rsidP="00C870C2">
      <w:pPr>
        <w:rPr>
          <w:lang w:val="fr-CA"/>
        </w:rPr>
      </w:pPr>
    </w:p>
    <w:p w:rsidR="00C870C2" w:rsidRDefault="00C870C2" w:rsidP="00C870C2">
      <w:pPr>
        <w:rPr>
          <w:lang w:val="fr-CA"/>
        </w:rPr>
      </w:pPr>
    </w:p>
    <w:p w:rsidR="00220C6E" w:rsidRDefault="00220C6E"/>
    <w:tbl>
      <w:tblPr>
        <w:tblW w:w="0" w:type="auto"/>
        <w:tblBorders>
          <w:bottom w:val="single" w:sz="18" w:space="0" w:color="1B9DD9"/>
        </w:tblBorders>
        <w:tblLook w:val="04A0"/>
      </w:tblPr>
      <w:tblGrid>
        <w:gridCol w:w="1176"/>
        <w:gridCol w:w="1909"/>
      </w:tblGrid>
      <w:tr w:rsidR="00141E6D" w:rsidTr="00141E6D">
        <w:trPr>
          <w:trHeight w:val="443"/>
        </w:trPr>
        <w:tc>
          <w:tcPr>
            <w:tcW w:w="1176" w:type="dxa"/>
          </w:tcPr>
          <w:p w:rsidR="00141E6D" w:rsidRDefault="00FE0D4A" w:rsidP="00141E6D">
            <w:r>
              <w:rPr>
                <w:noProof/>
              </w:rPr>
              <w:lastRenderedPageBreak/>
              <w:drawing>
                <wp:inline distT="0" distB="0" distL="0" distR="0">
                  <wp:extent cx="551815" cy="551815"/>
                  <wp:effectExtent l="19050" t="0" r="635" b="0"/>
                  <wp:docPr id="25" name="Image 25"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ction"/>
                          <pic:cNvPicPr>
                            <a:picLocks noChangeAspect="1" noChangeArrowheads="1"/>
                          </pic:cNvPicPr>
                        </pic:nvPicPr>
                        <pic:blipFill>
                          <a:blip r:embed="rId14"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141E6D" w:rsidRDefault="0098442C" w:rsidP="00141E6D">
            <w:pPr>
              <w:jc w:val="left"/>
            </w:pPr>
            <w:r>
              <w:rPr>
                <w:b/>
                <w:color w:val="1B9DD9"/>
              </w:rPr>
              <w:t>P</w:t>
            </w:r>
            <w:r w:rsidR="00141E6D" w:rsidRPr="005D790B">
              <w:rPr>
                <w:b/>
                <w:color w:val="1B9DD9"/>
              </w:rPr>
              <w:t>as à pas</w:t>
            </w:r>
          </w:p>
        </w:tc>
      </w:tr>
    </w:tbl>
    <w:p w:rsidR="002D69A6" w:rsidRDefault="002D69A6" w:rsidP="002D69A6"/>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9603"/>
      </w:tblGrid>
      <w:tr w:rsidR="00141E6D" w:rsidRPr="00283C9F" w:rsidTr="00FA6DA5">
        <w:trPr>
          <w:tblHeader/>
        </w:trPr>
        <w:tc>
          <w:tcPr>
            <w:tcW w:w="1276" w:type="dxa"/>
            <w:tcBorders>
              <w:top w:val="single" w:sz="4" w:space="0" w:color="548DD4"/>
              <w:left w:val="single" w:sz="4" w:space="0" w:color="auto"/>
              <w:bottom w:val="single" w:sz="4" w:space="0" w:color="auto"/>
              <w:right w:val="single" w:sz="4" w:space="0" w:color="auto"/>
            </w:tcBorders>
          </w:tcPr>
          <w:p w:rsidR="00141E6D" w:rsidRPr="00283C9F" w:rsidRDefault="00141E6D" w:rsidP="00141E6D">
            <w:pPr>
              <w:pStyle w:val="BodyText"/>
              <w:jc w:val="center"/>
              <w:rPr>
                <w:b/>
                <w:szCs w:val="24"/>
              </w:rPr>
            </w:pPr>
            <w:r w:rsidRPr="00283C9F">
              <w:rPr>
                <w:b/>
                <w:szCs w:val="24"/>
              </w:rPr>
              <w:t>Etapes</w:t>
            </w:r>
          </w:p>
        </w:tc>
        <w:tc>
          <w:tcPr>
            <w:tcW w:w="9603" w:type="dxa"/>
            <w:tcBorders>
              <w:top w:val="single" w:sz="4" w:space="0" w:color="548DD4"/>
              <w:left w:val="single" w:sz="4" w:space="0" w:color="auto"/>
              <w:bottom w:val="single" w:sz="4" w:space="0" w:color="auto"/>
              <w:right w:val="single" w:sz="4" w:space="0" w:color="auto"/>
            </w:tcBorders>
          </w:tcPr>
          <w:p w:rsidR="00141E6D" w:rsidRPr="00283C9F" w:rsidRDefault="00141E6D" w:rsidP="00141E6D">
            <w:pPr>
              <w:pStyle w:val="BodyText"/>
              <w:jc w:val="center"/>
              <w:rPr>
                <w:b/>
                <w:szCs w:val="24"/>
              </w:rPr>
            </w:pPr>
            <w:r w:rsidRPr="00283C9F">
              <w:rPr>
                <w:b/>
                <w:szCs w:val="24"/>
              </w:rPr>
              <w:t>Description</w:t>
            </w:r>
          </w:p>
        </w:tc>
      </w:tr>
      <w:tr w:rsidR="00141E6D" w:rsidTr="00FA6DA5">
        <w:tc>
          <w:tcPr>
            <w:tcW w:w="1276" w:type="dxa"/>
            <w:shd w:val="clear" w:color="auto" w:fill="auto"/>
          </w:tcPr>
          <w:p w:rsidR="00141E6D" w:rsidRDefault="00FE0D4A" w:rsidP="00141E6D">
            <w:pPr>
              <w:jc w:val="center"/>
            </w:pPr>
            <w:r>
              <w:rPr>
                <w:noProof/>
              </w:rPr>
              <w:drawing>
                <wp:inline distT="0" distB="0" distL="0" distR="0">
                  <wp:extent cx="327660" cy="267335"/>
                  <wp:effectExtent l="19050" t="0" r="0" b="0"/>
                  <wp:docPr id="26"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5"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603" w:type="dxa"/>
            <w:shd w:val="clear" w:color="auto" w:fill="auto"/>
          </w:tcPr>
          <w:p w:rsidR="00141E6D" w:rsidRDefault="00141E6D" w:rsidP="00D01D59">
            <w:pPr>
              <w:pStyle w:val="ENT-Action"/>
              <w:tabs>
                <w:tab w:val="clear" w:pos="1077"/>
              </w:tabs>
              <w:ind w:left="459"/>
            </w:pPr>
            <w:r>
              <w:t>Dans la rubrique « Communication », cliq</w:t>
            </w:r>
            <w:r w:rsidR="00661A41">
              <w:t>uer</w:t>
            </w:r>
            <w:r w:rsidR="00400A94">
              <w:t xml:space="preserve"> sur le se</w:t>
            </w:r>
            <w:r w:rsidR="00661A41">
              <w:t>rvic</w:t>
            </w:r>
            <w:r w:rsidR="00361DE7">
              <w:t>e Annuaire</w:t>
            </w:r>
            <w:r w:rsidR="00661A41">
              <w:t xml:space="preserve"> et renseigner les critères correspondant à la</w:t>
            </w:r>
            <w:r w:rsidR="00400A94">
              <w:t xml:space="preserve"> recherche.</w:t>
            </w:r>
          </w:p>
          <w:p w:rsidR="00141E6D" w:rsidRDefault="00661A41" w:rsidP="00400A94">
            <w:r>
              <w:object w:dxaOrig="14085" w:dyaOrig="4905">
                <v:shape id="_x0000_i1033" type="#_x0000_t75" style="width:444.25pt;height:154.2pt" o:ole="">
                  <v:imagedata r:id="rId34" o:title=""/>
                </v:shape>
                <o:OLEObject Type="Embed" ProgID="PBrush" ShapeID="_x0000_i1033" DrawAspect="Content" ObjectID="_1399381788" r:id="rId35"/>
              </w:object>
            </w:r>
          </w:p>
        </w:tc>
      </w:tr>
      <w:tr w:rsidR="0058489C" w:rsidTr="00FA6DA5">
        <w:tc>
          <w:tcPr>
            <w:tcW w:w="1276" w:type="dxa"/>
            <w:shd w:val="clear" w:color="auto" w:fill="auto"/>
          </w:tcPr>
          <w:p w:rsidR="0058489C" w:rsidRDefault="00FE0D4A" w:rsidP="00141E6D">
            <w:pPr>
              <w:jc w:val="center"/>
            </w:pPr>
            <w:r>
              <w:rPr>
                <w:noProof/>
              </w:rPr>
              <w:drawing>
                <wp:inline distT="0" distB="0" distL="0" distR="0">
                  <wp:extent cx="336550" cy="267335"/>
                  <wp:effectExtent l="19050" t="0" r="0" b="0"/>
                  <wp:docPr id="28"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8"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603" w:type="dxa"/>
            <w:shd w:val="clear" w:color="auto" w:fill="auto"/>
          </w:tcPr>
          <w:p w:rsidR="0058489C" w:rsidRDefault="0058489C" w:rsidP="00400A94">
            <w:pPr>
              <w:pStyle w:val="ENT-Action"/>
              <w:tabs>
                <w:tab w:val="clear" w:pos="1077"/>
              </w:tabs>
              <w:ind w:left="459"/>
            </w:pPr>
            <w:r>
              <w:t>Clique</w:t>
            </w:r>
            <w:r w:rsidR="00661A41">
              <w:t>r</w:t>
            </w:r>
            <w:r>
              <w:t xml:space="preserve"> sur le bouton « Rechercher » pour lancer votre recherche.</w:t>
            </w:r>
          </w:p>
          <w:p w:rsidR="00400A94" w:rsidRDefault="00400A94" w:rsidP="00400A94">
            <w:pPr>
              <w:pStyle w:val="ENT-Rsultat"/>
            </w:pPr>
            <w:r>
              <w:t>Les résultats correspondant au paramétrage et critères de recherche renseignés s’affichent sous forme de liste sous la zone de recherche :</w:t>
            </w:r>
          </w:p>
          <w:p w:rsidR="00400A94" w:rsidRDefault="00400A94" w:rsidP="00400A94">
            <w:r>
              <w:object w:dxaOrig="10755" w:dyaOrig="2745">
                <v:shape id="_x0000_i1034" type="#_x0000_t75" style="width:468.7pt;height:119.55pt" o:ole="">
                  <v:imagedata r:id="rId36" o:title=""/>
                </v:shape>
                <o:OLEObject Type="Embed" ProgID="PBrush" ShapeID="_x0000_i1034" DrawAspect="Content" ObjectID="_1399381789" r:id="rId37"/>
              </w:object>
            </w:r>
          </w:p>
        </w:tc>
      </w:tr>
    </w:tbl>
    <w:p w:rsidR="00955147" w:rsidRPr="008E7F93" w:rsidRDefault="00220C6E" w:rsidP="008E7F93">
      <w:pPr>
        <w:pStyle w:val="Titre2"/>
      </w:pPr>
      <w:r>
        <w:br w:type="page"/>
      </w:r>
      <w:bookmarkStart w:id="24" w:name="_Toc307296751"/>
      <w:r w:rsidR="005E72F8" w:rsidRPr="008E7F93">
        <w:lastRenderedPageBreak/>
        <w:t xml:space="preserve">Présentation de la fiche </w:t>
      </w:r>
      <w:r w:rsidR="00C870C2">
        <w:t xml:space="preserve">de </w:t>
      </w:r>
      <w:r w:rsidR="005E72F8" w:rsidRPr="008E7F93">
        <w:t>contact</w:t>
      </w:r>
      <w:r w:rsidR="00C870C2">
        <w:t xml:space="preserve"> utilisateur</w:t>
      </w:r>
      <w:bookmarkEnd w:id="24"/>
    </w:p>
    <w:p w:rsidR="00063849" w:rsidRDefault="00A73CC9" w:rsidP="00063849">
      <w:pPr>
        <w:pStyle w:val="Titre3"/>
      </w:pPr>
      <w:bookmarkStart w:id="25" w:name="_Toc307296752"/>
      <w:r>
        <w:t>Comment afficher une fiche de contact utilisateur ?</w:t>
      </w:r>
      <w:bookmarkEnd w:id="25"/>
    </w:p>
    <w:tbl>
      <w:tblPr>
        <w:tblW w:w="0" w:type="auto"/>
        <w:tblBorders>
          <w:bottom w:val="single" w:sz="18" w:space="0" w:color="1B9DD9"/>
        </w:tblBorders>
        <w:tblLook w:val="04A0"/>
      </w:tblPr>
      <w:tblGrid>
        <w:gridCol w:w="1242"/>
        <w:gridCol w:w="1843"/>
      </w:tblGrid>
      <w:tr w:rsidR="000C4B42" w:rsidTr="000C4B42">
        <w:trPr>
          <w:trHeight w:val="489"/>
        </w:trPr>
        <w:tc>
          <w:tcPr>
            <w:tcW w:w="1242" w:type="dxa"/>
          </w:tcPr>
          <w:p w:rsidR="000C4B42" w:rsidRDefault="00FE0D4A" w:rsidP="000C4B42">
            <w:r>
              <w:rPr>
                <w:noProof/>
              </w:rPr>
              <w:drawing>
                <wp:inline distT="0" distB="0" distL="0" distR="0">
                  <wp:extent cx="594995" cy="594995"/>
                  <wp:effectExtent l="19050" t="0" r="0" b="0"/>
                  <wp:docPr id="30"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2"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0C4B42" w:rsidRDefault="000C4B42" w:rsidP="000C4B42">
            <w:pPr>
              <w:jc w:val="left"/>
            </w:pPr>
            <w:r w:rsidRPr="005D790B">
              <w:rPr>
                <w:b/>
                <w:color w:val="1B9DD9"/>
              </w:rPr>
              <w:t>Description</w:t>
            </w:r>
          </w:p>
        </w:tc>
      </w:tr>
    </w:tbl>
    <w:p w:rsidR="000C4B42" w:rsidRDefault="009E147F" w:rsidP="00743774">
      <w:pPr>
        <w:pStyle w:val="ENT-Puce"/>
        <w:numPr>
          <w:ilvl w:val="0"/>
          <w:numId w:val="0"/>
        </w:numPr>
      </w:pPr>
      <w:r>
        <w:t>La fiche de contact utilisateur est consultable à partir de la liste des résultats d’une recherche effect</w:t>
      </w:r>
      <w:r w:rsidR="00361DE7">
        <w:t>uée dans le service Annuaire</w:t>
      </w:r>
      <w:r>
        <w:t xml:space="preserve"> de l’ENT. </w:t>
      </w:r>
    </w:p>
    <w:tbl>
      <w:tblPr>
        <w:tblW w:w="0" w:type="auto"/>
        <w:tblBorders>
          <w:bottom w:val="single" w:sz="18" w:space="0" w:color="1B9DD9"/>
        </w:tblBorders>
        <w:tblLook w:val="04A0"/>
      </w:tblPr>
      <w:tblGrid>
        <w:gridCol w:w="1176"/>
        <w:gridCol w:w="1909"/>
      </w:tblGrid>
      <w:tr w:rsidR="000C4B42" w:rsidTr="000C4B42">
        <w:trPr>
          <w:trHeight w:val="443"/>
        </w:trPr>
        <w:tc>
          <w:tcPr>
            <w:tcW w:w="1176" w:type="dxa"/>
          </w:tcPr>
          <w:p w:rsidR="000C4B42" w:rsidRDefault="00FE0D4A" w:rsidP="000C4B42">
            <w:r>
              <w:rPr>
                <w:noProof/>
              </w:rPr>
              <w:drawing>
                <wp:inline distT="0" distB="0" distL="0" distR="0">
                  <wp:extent cx="551815" cy="551815"/>
                  <wp:effectExtent l="19050" t="0" r="635" b="0"/>
                  <wp:docPr id="31" name="Image 31"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ction"/>
                          <pic:cNvPicPr>
                            <a:picLocks noChangeAspect="1" noChangeArrowheads="1"/>
                          </pic:cNvPicPr>
                        </pic:nvPicPr>
                        <pic:blipFill>
                          <a:blip r:embed="rId14"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0C4B42" w:rsidRDefault="0098442C" w:rsidP="000C4B42">
            <w:pPr>
              <w:jc w:val="left"/>
            </w:pPr>
            <w:r>
              <w:rPr>
                <w:b/>
                <w:color w:val="1B9DD9"/>
              </w:rPr>
              <w:t>P</w:t>
            </w:r>
            <w:r w:rsidR="000C4B42" w:rsidRPr="005D790B">
              <w:rPr>
                <w:b/>
                <w:color w:val="1B9DD9"/>
              </w:rPr>
              <w:t>as à pas</w:t>
            </w:r>
          </w:p>
        </w:tc>
      </w:tr>
    </w:tbl>
    <w:p w:rsidR="000C4B42" w:rsidRDefault="000C4B42" w:rsidP="00743774">
      <w:pPr>
        <w:pStyle w:val="ENT-Puce"/>
        <w:numPr>
          <w:ilvl w:val="0"/>
          <w:numId w:val="0"/>
        </w:num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9603"/>
      </w:tblGrid>
      <w:tr w:rsidR="000C4B42" w:rsidRPr="00283C9F" w:rsidTr="000C4B42">
        <w:trPr>
          <w:tblHeader/>
        </w:trPr>
        <w:tc>
          <w:tcPr>
            <w:tcW w:w="1276" w:type="dxa"/>
            <w:tcBorders>
              <w:top w:val="single" w:sz="4" w:space="0" w:color="548DD4"/>
              <w:left w:val="single" w:sz="4" w:space="0" w:color="auto"/>
              <w:bottom w:val="single" w:sz="4" w:space="0" w:color="auto"/>
              <w:right w:val="single" w:sz="4" w:space="0" w:color="auto"/>
            </w:tcBorders>
          </w:tcPr>
          <w:p w:rsidR="000C4B42" w:rsidRPr="00283C9F" w:rsidRDefault="000C4B42" w:rsidP="000C4B42">
            <w:pPr>
              <w:pStyle w:val="BodyText"/>
              <w:jc w:val="center"/>
              <w:rPr>
                <w:b/>
                <w:szCs w:val="24"/>
              </w:rPr>
            </w:pPr>
            <w:r w:rsidRPr="00283C9F">
              <w:rPr>
                <w:b/>
                <w:szCs w:val="24"/>
              </w:rPr>
              <w:t>Etapes</w:t>
            </w:r>
          </w:p>
        </w:tc>
        <w:tc>
          <w:tcPr>
            <w:tcW w:w="9603" w:type="dxa"/>
            <w:tcBorders>
              <w:top w:val="single" w:sz="4" w:space="0" w:color="548DD4"/>
              <w:left w:val="single" w:sz="4" w:space="0" w:color="auto"/>
              <w:bottom w:val="single" w:sz="4" w:space="0" w:color="auto"/>
              <w:right w:val="single" w:sz="4" w:space="0" w:color="auto"/>
            </w:tcBorders>
          </w:tcPr>
          <w:p w:rsidR="000C4B42" w:rsidRPr="00283C9F" w:rsidRDefault="000C4B42" w:rsidP="000C4B42">
            <w:pPr>
              <w:pStyle w:val="BodyText"/>
              <w:jc w:val="center"/>
              <w:rPr>
                <w:b/>
                <w:szCs w:val="24"/>
              </w:rPr>
            </w:pPr>
            <w:r w:rsidRPr="00283C9F">
              <w:rPr>
                <w:b/>
                <w:szCs w:val="24"/>
              </w:rPr>
              <w:t>Description</w:t>
            </w:r>
          </w:p>
        </w:tc>
      </w:tr>
      <w:tr w:rsidR="000C4B42" w:rsidTr="000C4B42">
        <w:tc>
          <w:tcPr>
            <w:tcW w:w="1276" w:type="dxa"/>
            <w:shd w:val="clear" w:color="auto" w:fill="auto"/>
          </w:tcPr>
          <w:p w:rsidR="000C4B42" w:rsidRDefault="00FE0D4A" w:rsidP="000C4B42">
            <w:pPr>
              <w:jc w:val="center"/>
            </w:pPr>
            <w:r>
              <w:rPr>
                <w:noProof/>
              </w:rPr>
              <w:drawing>
                <wp:inline distT="0" distB="0" distL="0" distR="0">
                  <wp:extent cx="327660" cy="267335"/>
                  <wp:effectExtent l="19050" t="0" r="0" b="0"/>
                  <wp:docPr id="32"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5"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603" w:type="dxa"/>
            <w:shd w:val="clear" w:color="auto" w:fill="auto"/>
          </w:tcPr>
          <w:p w:rsidR="000C4B42" w:rsidRDefault="00661A41" w:rsidP="000C4B42">
            <w:pPr>
              <w:pStyle w:val="ENT-Puce"/>
              <w:numPr>
                <w:ilvl w:val="0"/>
                <w:numId w:val="0"/>
              </w:numPr>
            </w:pPr>
            <w:r>
              <w:t>Cliquer</w:t>
            </w:r>
            <w:r w:rsidR="000C4B42">
              <w:t xml:space="preserve"> sur l’hyperlien du nom de l’utilisateur pour afficher sa fiche de contact.</w:t>
            </w:r>
          </w:p>
          <w:p w:rsidR="000C4B42" w:rsidRDefault="000C4B42" w:rsidP="000C4B42">
            <w:pPr>
              <w:jc w:val="center"/>
            </w:pPr>
            <w:r>
              <w:rPr>
                <w:noProof/>
              </w:rPr>
              <w:pict>
                <v:rect id="_x0000_s1603" style="position:absolute;left:0;text-align:left;margin-left:13.75pt;margin-top:90.25pt;width:85.4pt;height:13.4pt;z-index:251656704" filled="f" strokecolor="red" strokeweight="2.25pt"/>
              </w:pict>
            </w:r>
            <w:r w:rsidR="00B41B85">
              <w:object w:dxaOrig="10755" w:dyaOrig="2745">
                <v:shape id="_x0000_i1035" type="#_x0000_t75" style="width:468.7pt;height:119.55pt" o:ole="">
                  <v:imagedata r:id="rId36" o:title=""/>
                </v:shape>
                <o:OLEObject Type="Embed" ProgID="PBrush" ShapeID="_x0000_i1035" DrawAspect="Content" ObjectID="_1399381790" r:id="rId38"/>
              </w:object>
            </w:r>
          </w:p>
          <w:p w:rsidR="000C4B42" w:rsidRDefault="000C4B42" w:rsidP="000C4B42">
            <w:pPr>
              <w:pStyle w:val="ENT-Action"/>
              <w:numPr>
                <w:ilvl w:val="0"/>
                <w:numId w:val="0"/>
              </w:numPr>
              <w:ind w:left="510" w:hanging="510"/>
            </w:pPr>
          </w:p>
        </w:tc>
      </w:tr>
      <w:tr w:rsidR="00400A94" w:rsidTr="00400A94">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00A94" w:rsidRDefault="00FE0D4A" w:rsidP="00400A94">
            <w:pPr>
              <w:jc w:val="center"/>
            </w:pPr>
            <w:r>
              <w:rPr>
                <w:noProof/>
              </w:rPr>
              <w:drawing>
                <wp:inline distT="0" distB="0" distL="0" distR="0">
                  <wp:extent cx="336550" cy="267335"/>
                  <wp:effectExtent l="19050" t="0" r="0" b="0"/>
                  <wp:docPr id="34"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8"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603" w:type="dxa"/>
            <w:tcBorders>
              <w:top w:val="single" w:sz="4" w:space="0" w:color="000000"/>
              <w:left w:val="single" w:sz="4" w:space="0" w:color="000000"/>
              <w:bottom w:val="single" w:sz="4" w:space="0" w:color="000000"/>
              <w:right w:val="single" w:sz="4" w:space="0" w:color="000000"/>
            </w:tcBorders>
            <w:shd w:val="clear" w:color="auto" w:fill="auto"/>
          </w:tcPr>
          <w:p w:rsidR="00400A94" w:rsidRPr="00400A94" w:rsidRDefault="00400A94" w:rsidP="00400A94">
            <w:pPr>
              <w:pStyle w:val="ENT-Rsultat"/>
              <w:rPr>
                <w:szCs w:val="22"/>
              </w:rPr>
            </w:pPr>
            <w:r w:rsidRPr="00400A94">
              <w:rPr>
                <w:szCs w:val="22"/>
              </w:rPr>
              <w:t xml:space="preserve">La fiche de contact de l’utilisateur s’affiche : </w:t>
            </w:r>
          </w:p>
          <w:p w:rsidR="00400A94" w:rsidRDefault="00400A94" w:rsidP="00400A94">
            <w:pPr>
              <w:jc w:val="center"/>
            </w:pPr>
            <w:r>
              <w:rPr>
                <w:lang w:eastAsia="en-US"/>
              </w:rPr>
              <w:pict>
                <v:rect id="_x0000_s1612" style="position:absolute;left:0;text-align:left;margin-left:150.35pt;margin-top:.35pt;width:168.35pt;height:142.1pt;z-index:251661824" filled="f" strokecolor="red" strokeweight="2.25pt"/>
              </w:pict>
            </w:r>
            <w:r w:rsidR="00F25A35">
              <w:object w:dxaOrig="3315" w:dyaOrig="3375">
                <v:shape id="_x0000_i1036" type="#_x0000_t75" style="width:165.75pt;height:168.45pt" o:ole="">
                  <v:imagedata r:id="rId39" o:title=""/>
                </v:shape>
                <o:OLEObject Type="Embed" ProgID="PBrush" ShapeID="_x0000_i1036" DrawAspect="Content" ObjectID="_1399381791" r:id="rId40"/>
              </w:object>
            </w:r>
          </w:p>
        </w:tc>
      </w:tr>
    </w:tbl>
    <w:p w:rsidR="000C4B42" w:rsidRDefault="000C4B42"/>
    <w:p w:rsidR="00063849" w:rsidRDefault="00A73CC9" w:rsidP="00063849">
      <w:pPr>
        <w:pStyle w:val="Titre3"/>
      </w:pPr>
      <w:bookmarkStart w:id="26" w:name="_Toc307296753"/>
      <w:r>
        <w:lastRenderedPageBreak/>
        <w:t>Données de la fiche de contact</w:t>
      </w:r>
      <w:bookmarkEnd w:id="26"/>
      <w:r w:rsidR="000C4B42">
        <w:t xml:space="preserve"> </w:t>
      </w:r>
    </w:p>
    <w:p w:rsidR="009E147F" w:rsidRDefault="00063849" w:rsidP="00063849">
      <w:r>
        <w:t>Quel</w:t>
      </w:r>
      <w:r w:rsidR="0058489C">
        <w:t xml:space="preserve"> </w:t>
      </w:r>
      <w:r>
        <w:t xml:space="preserve">que soit le profil de l’utilisateur ayant lancé la recherche et le profil de l’utilisateur recherché, la </w:t>
      </w:r>
      <w:r w:rsidR="009E147F">
        <w:t>fiche de contact comprend </w:t>
      </w:r>
      <w:r>
        <w:t>les informations suivantes</w:t>
      </w:r>
      <w:r w:rsidR="009E147F">
        <w:t>:</w:t>
      </w:r>
    </w:p>
    <w:p w:rsidR="009E147F" w:rsidRDefault="009E147F" w:rsidP="009E147F">
      <w:pPr>
        <w:pStyle w:val="ENT-Puce"/>
      </w:pPr>
      <w:r>
        <w:t xml:space="preserve">Les nom et prénom de l’utilisateur, </w:t>
      </w:r>
    </w:p>
    <w:p w:rsidR="009E147F" w:rsidRDefault="009E147F" w:rsidP="009E147F">
      <w:pPr>
        <w:pStyle w:val="ENT-Puce"/>
      </w:pPr>
      <w:r>
        <w:t>Le profil de l’utilisateur,</w:t>
      </w:r>
    </w:p>
    <w:p w:rsidR="00B41B85" w:rsidRDefault="00B41B85" w:rsidP="009E147F">
      <w:pPr>
        <w:pStyle w:val="ENT-Puce"/>
      </w:pPr>
      <w:r>
        <w:t>Le nom de l’établissement de l’utilisateur,</w:t>
      </w:r>
    </w:p>
    <w:p w:rsidR="00B41B85" w:rsidRDefault="00B41B85" w:rsidP="00B41B85">
      <w:pPr>
        <w:pStyle w:val="ENT-Puce"/>
      </w:pPr>
      <w:r>
        <w:t>La commune de l’établissement de l’utilisateur,</w:t>
      </w:r>
    </w:p>
    <w:p w:rsidR="009E147F" w:rsidRDefault="009E147F" w:rsidP="00B41B85">
      <w:pPr>
        <w:pStyle w:val="ENT-Puce"/>
      </w:pPr>
      <w:r>
        <w:t>L’académie de l</w:t>
      </w:r>
      <w:r w:rsidR="00B41B85">
        <w:t>’établissement de l’utilisateur.</w:t>
      </w:r>
    </w:p>
    <w:p w:rsidR="00A73CC9" w:rsidRDefault="00A73CC9" w:rsidP="00A73CC9">
      <w:pPr>
        <w:pStyle w:val="Titre3"/>
      </w:pPr>
      <w:bookmarkStart w:id="27" w:name="_Toc307296754"/>
      <w:r>
        <w:t>Affichage des données selon le profil de l’utilisateur recherché</w:t>
      </w:r>
      <w:bookmarkEnd w:id="27"/>
    </w:p>
    <w:p w:rsidR="00063849" w:rsidRDefault="00063849" w:rsidP="00743774">
      <w:pPr>
        <w:pStyle w:val="ENT-Puce"/>
        <w:numPr>
          <w:ilvl w:val="0"/>
          <w:numId w:val="0"/>
        </w:numPr>
      </w:pPr>
      <w:r>
        <w:t>Dans le cas des utilisateurs recherchés ayant :</w:t>
      </w:r>
    </w:p>
    <w:p w:rsidR="009E147F" w:rsidRDefault="00063849" w:rsidP="00063849">
      <w:pPr>
        <w:pStyle w:val="ENT-Puce"/>
      </w:pPr>
      <w:r>
        <w:t xml:space="preserve">Un </w:t>
      </w:r>
      <w:r w:rsidR="009E147F">
        <w:t xml:space="preserve">profil « élèves », sont précisés </w:t>
      </w:r>
      <w:r w:rsidR="00A73CC9">
        <w:t xml:space="preserve">dans la fiche </w:t>
      </w:r>
      <w:r w:rsidR="009E147F">
        <w:t xml:space="preserve">la classe et </w:t>
      </w:r>
      <w:r>
        <w:t>le(s) responsable(s) de l’élève,</w:t>
      </w:r>
    </w:p>
    <w:p w:rsidR="009E147F" w:rsidRDefault="00063849" w:rsidP="00063849">
      <w:pPr>
        <w:pStyle w:val="ENT-Puce"/>
      </w:pPr>
      <w:r>
        <w:t xml:space="preserve">Un </w:t>
      </w:r>
      <w:r w:rsidR="009E147F">
        <w:t xml:space="preserve">profil « parents », sont précisés </w:t>
      </w:r>
      <w:r w:rsidR="00A73CC9">
        <w:t xml:space="preserve">dans la fiche </w:t>
      </w:r>
      <w:r w:rsidR="009E147F">
        <w:t>le(s) élève(s)</w:t>
      </w:r>
      <w:r>
        <w:t xml:space="preserve"> dont le parent est responsable,</w:t>
      </w:r>
    </w:p>
    <w:p w:rsidR="009E147F" w:rsidRDefault="00063849" w:rsidP="00063849">
      <w:pPr>
        <w:pStyle w:val="ENT-Puce"/>
      </w:pPr>
      <w:r>
        <w:t xml:space="preserve">Un </w:t>
      </w:r>
      <w:r w:rsidR="009E147F">
        <w:t>profil « enseignant », es</w:t>
      </w:r>
      <w:r>
        <w:t xml:space="preserve">t précisé </w:t>
      </w:r>
      <w:r w:rsidR="00A73CC9">
        <w:t xml:space="preserve">dans la fiche </w:t>
      </w:r>
      <w:r>
        <w:t>la matière enseignée,</w:t>
      </w:r>
    </w:p>
    <w:p w:rsidR="009E147F" w:rsidRDefault="00063849" w:rsidP="00063849">
      <w:pPr>
        <w:pStyle w:val="ENT-Puce"/>
      </w:pPr>
      <w:r>
        <w:t>Un</w:t>
      </w:r>
      <w:r w:rsidR="009E147F">
        <w:t xml:space="preserve"> profil « personnel », est précisé </w:t>
      </w:r>
      <w:r w:rsidR="00A73CC9">
        <w:t xml:space="preserve">dans la fiche </w:t>
      </w:r>
      <w:r w:rsidR="009E147F">
        <w:t>la fonction (direction, éducation, orientation, santé…).</w:t>
      </w:r>
    </w:p>
    <w:p w:rsidR="000C4B42" w:rsidRDefault="000C4B42" w:rsidP="000C4B42">
      <w:pPr>
        <w:pStyle w:val="Titre3"/>
      </w:pPr>
      <w:bookmarkStart w:id="28" w:name="_Toc307296755"/>
      <w:r>
        <w:t>Affichage des données selon les préférences de l’utilisateur recherché</w:t>
      </w:r>
      <w:bookmarkEnd w:id="28"/>
    </w:p>
    <w:p w:rsidR="000C4B42" w:rsidRDefault="00DB201F" w:rsidP="00063849">
      <w:pPr>
        <w:pStyle w:val="ENT-Puce"/>
        <w:numPr>
          <w:ilvl w:val="0"/>
          <w:numId w:val="0"/>
        </w:numPr>
      </w:pPr>
      <w:r>
        <w:t xml:space="preserve">Les profils </w:t>
      </w:r>
      <w:r w:rsidR="000C4B42">
        <w:t>utilisateurs « enseignant », « personnel » et « parent » peuvent personnaliser</w:t>
      </w:r>
      <w:r w:rsidR="0005748B">
        <w:t>,</w:t>
      </w:r>
      <w:r w:rsidR="000C4B42">
        <w:t xml:space="preserve"> dans le menu « Préférences » du service « Annuaire »</w:t>
      </w:r>
      <w:r w:rsidR="0005748B">
        <w:t xml:space="preserve">, l’affichage </w:t>
      </w:r>
      <w:r w:rsidR="00400A94">
        <w:t>d’</w:t>
      </w:r>
      <w:r w:rsidR="000C4B42">
        <w:t>informations personnelles renseignées dans le profil de leur compte (cf. services transverses – gestion du compte</w:t>
      </w:r>
      <w:r w:rsidR="005A5EB5">
        <w:t> ; cf.</w:t>
      </w:r>
      <w:r w:rsidR="00400A94">
        <w:t xml:space="preserve"> § </w:t>
      </w:r>
      <w:r w:rsidR="005A5EB5">
        <w:t>« </w:t>
      </w:r>
      <w:r w:rsidR="00400A94">
        <w:t>Paramétrage réalisé par l’utilisateur</w:t>
      </w:r>
      <w:r w:rsidR="005A5EB5">
        <w:t> »</w:t>
      </w:r>
      <w:r w:rsidR="00400A94">
        <w:t xml:space="preserve"> du présent manuel</w:t>
      </w:r>
      <w:r w:rsidR="000C4B42">
        <w:t>).</w:t>
      </w:r>
    </w:p>
    <w:p w:rsidR="00DB201F" w:rsidRDefault="00DB201F" w:rsidP="00063849">
      <w:pPr>
        <w:pStyle w:val="ENT-Puce"/>
        <w:numPr>
          <w:ilvl w:val="0"/>
          <w:numId w:val="0"/>
        </w:numPr>
      </w:pPr>
      <w:r>
        <w:t xml:space="preserve">Selon les préférences de l’utilisateur recherché, pourront s’afficher les informations </w:t>
      </w:r>
      <w:r w:rsidR="005A5EB5">
        <w:t xml:space="preserve">supplémentaires </w:t>
      </w:r>
      <w:r>
        <w:t>suivantes :</w:t>
      </w:r>
    </w:p>
    <w:p w:rsidR="00DB201F" w:rsidRDefault="00DB201F" w:rsidP="00DB201F">
      <w:pPr>
        <w:pStyle w:val="ENT-Puce"/>
      </w:pPr>
      <w:r>
        <w:t xml:space="preserve">Téléphone : </w:t>
      </w:r>
      <w:r w:rsidR="008F2A9A">
        <w:t>interne ou bureau</w:t>
      </w:r>
      <w:r>
        <w:t>, domicile, portable</w:t>
      </w:r>
    </w:p>
    <w:p w:rsidR="00B41B85" w:rsidRDefault="00B41B85" w:rsidP="00DB201F">
      <w:pPr>
        <w:pStyle w:val="ENT-Puce"/>
      </w:pPr>
      <w:r>
        <w:t>Photo</w:t>
      </w:r>
    </w:p>
    <w:p w:rsidR="0005748B" w:rsidRDefault="0005748B" w:rsidP="00063849">
      <w:pPr>
        <w:pStyle w:val="ENT-Puce"/>
        <w:numPr>
          <w:ilvl w:val="0"/>
          <w:numId w:val="0"/>
        </w:numPr>
      </w:pPr>
      <w:r>
        <w:t>Les utilisateurs de profil « élève » ne disposent pas d’un menu « Préférences » dans le service « Annuaire »</w:t>
      </w:r>
      <w:r w:rsidR="008E42B0">
        <w:t xml:space="preserve"> ou « Mon compte »</w:t>
      </w:r>
      <w:r w:rsidR="005A5EB5">
        <w:t>. S</w:t>
      </w:r>
      <w:r>
        <w:t xml:space="preserve">euls les utilisateurs de type personnel de direction et personnel d’éducation </w:t>
      </w:r>
      <w:r w:rsidR="005A5EB5">
        <w:t>sont</w:t>
      </w:r>
      <w:r>
        <w:t xml:space="preserve"> en mesure de consulter les informations personnelles renseignées </w:t>
      </w:r>
      <w:r w:rsidR="005A5EB5">
        <w:t xml:space="preserve">par les élèves </w:t>
      </w:r>
      <w:r>
        <w:t>dans le profil de leur compte</w:t>
      </w:r>
      <w:r w:rsidR="008E42B0">
        <w:t>.</w:t>
      </w:r>
    </w:p>
    <w:p w:rsidR="008B7D35" w:rsidRDefault="005A5EB5" w:rsidP="008E42B0">
      <w:pPr>
        <w:pStyle w:val="Titre3"/>
      </w:pPr>
      <w:r>
        <w:br w:type="page"/>
      </w:r>
      <w:bookmarkStart w:id="29" w:name="_Toc307296756"/>
      <w:r w:rsidR="00DB201F">
        <w:lastRenderedPageBreak/>
        <w:t>Affichage des données selon le profil de l’utilisateur lançant la recherche</w:t>
      </w:r>
      <w:bookmarkEnd w:id="29"/>
    </w:p>
    <w:p w:rsidR="005332F7" w:rsidRDefault="00DB201F" w:rsidP="003D13D4">
      <w:r>
        <w:t xml:space="preserve">Les utilisateurs de type personnel de direction et personnel d’éducation (profil « personnel d’établissement ») visualisent l’ensemble des informations personnelles renseignées par les utilisateurs </w:t>
      </w:r>
      <w:r w:rsidR="0005748B">
        <w:t xml:space="preserve">de leur établissement et ce </w:t>
      </w:r>
      <w:r>
        <w:t>quel</w:t>
      </w:r>
      <w:r w:rsidR="003F2F11">
        <w:t xml:space="preserve"> </w:t>
      </w:r>
      <w:r>
        <w:t>que soit leur profil</w:t>
      </w:r>
      <w:bookmarkEnd w:id="11"/>
      <w:r w:rsidR="005A5EB5">
        <w:t>.</w:t>
      </w:r>
    </w:p>
    <w:p w:rsidR="003F2F11" w:rsidRDefault="003F2F11" w:rsidP="003D13D4"/>
    <w:p w:rsidR="00E222DD" w:rsidRPr="00E222DD" w:rsidRDefault="00E222DD" w:rsidP="00E222DD"/>
    <w:sectPr w:rsidR="00E222DD" w:rsidRPr="00E222DD" w:rsidSect="006E3ACE">
      <w:headerReference w:type="default" r:id="rId41"/>
      <w:footerReference w:type="default" r:id="rId42"/>
      <w:pgSz w:w="11906" w:h="16838" w:code="9"/>
      <w:pgMar w:top="1985" w:right="851" w:bottom="567" w:left="851" w:header="709"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1CF" w:rsidRDefault="00F831CF">
      <w:r>
        <w:separator/>
      </w:r>
    </w:p>
  </w:endnote>
  <w:endnote w:type="continuationSeparator" w:id="0">
    <w:p w:rsidR="00F831CF" w:rsidRDefault="00F831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Bold">
    <w:altName w:val="Arial"/>
    <w:charset w:val="00"/>
    <w:family w:val="auto"/>
    <w:pitch w:val="variable"/>
    <w:sig w:usb0="00000003" w:usb1="00000000" w:usb2="00000000" w:usb3="00000000" w:csb0="00000001" w:csb1="00000000"/>
  </w:font>
  <w:font w:name="Arial Gras">
    <w:panose1 w:val="020B0704020202020204"/>
    <w:charset w:val="00"/>
    <w:family w:val="auto"/>
    <w:pitch w:val="default"/>
    <w:sig w:usb0="00000000" w:usb1="00000000" w:usb2="00000000" w:usb3="00000000" w:csb0="00000000"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640" w:type="dxa"/>
      <w:jc w:val="center"/>
      <w:tblBorders>
        <w:top w:val="single" w:sz="12" w:space="0" w:color="1B9DD9"/>
      </w:tblBorders>
      <w:tblLayout w:type="fixed"/>
      <w:tblCellMar>
        <w:top w:w="142" w:type="dxa"/>
        <w:left w:w="0" w:type="dxa"/>
        <w:right w:w="0" w:type="dxa"/>
      </w:tblCellMar>
      <w:tblLook w:val="00A0"/>
    </w:tblPr>
    <w:tblGrid>
      <w:gridCol w:w="1427"/>
      <w:gridCol w:w="9079"/>
      <w:gridCol w:w="1134"/>
    </w:tblGrid>
    <w:tr w:rsidR="00E470D6" w:rsidRPr="00522682" w:rsidTr="002C3AA5">
      <w:trPr>
        <w:trHeight w:val="28"/>
        <w:jc w:val="center"/>
      </w:trPr>
      <w:tc>
        <w:tcPr>
          <w:tcW w:w="1427" w:type="dxa"/>
          <w:vAlign w:val="center"/>
        </w:tcPr>
        <w:p w:rsidR="00E470D6" w:rsidRPr="00522682" w:rsidRDefault="00E470D6" w:rsidP="002C3AA5">
          <w:pPr>
            <w:pStyle w:val="Pieddepage"/>
            <w:spacing w:before="0" w:after="0"/>
            <w:rPr>
              <w:color w:val="8D979B"/>
              <w:sz w:val="16"/>
              <w:szCs w:val="16"/>
            </w:rPr>
          </w:pPr>
        </w:p>
      </w:tc>
      <w:tc>
        <w:tcPr>
          <w:tcW w:w="9079" w:type="dxa"/>
          <w:vAlign w:val="center"/>
        </w:tcPr>
        <w:p w:rsidR="00E470D6" w:rsidRDefault="00E470D6" w:rsidP="005B2388">
          <w:pPr>
            <w:pStyle w:val="Pieddepage"/>
            <w:spacing w:before="0" w:after="0"/>
            <w:jc w:val="left"/>
            <w:rPr>
              <w:color w:val="8D979B"/>
              <w:sz w:val="16"/>
              <w:szCs w:val="16"/>
            </w:rPr>
          </w:pPr>
        </w:p>
        <w:p w:rsidR="00E470D6" w:rsidRPr="00522682" w:rsidRDefault="00E470D6" w:rsidP="004F559F">
          <w:pPr>
            <w:pStyle w:val="Pieddepage"/>
            <w:spacing w:before="0" w:after="0"/>
            <w:jc w:val="left"/>
            <w:rPr>
              <w:color w:val="8D979B"/>
              <w:sz w:val="16"/>
              <w:szCs w:val="16"/>
            </w:rPr>
          </w:pPr>
          <w:fldSimple w:instr=" FILENAME   \* MERGEFORMAT ">
            <w:r>
              <w:rPr>
                <w:noProof/>
                <w:color w:val="8D979B"/>
                <w:sz w:val="16"/>
                <w:szCs w:val="16"/>
              </w:rPr>
              <w:t>Manuel utilisateur Annuaire_V1.9.doc</w:t>
            </w:r>
          </w:fldSimple>
          <w:r>
            <w:rPr>
              <w:rFonts w:cs="Calibri"/>
              <w:color w:val="8D979B"/>
              <w:sz w:val="16"/>
              <w:szCs w:val="16"/>
            </w:rPr>
            <w:t xml:space="preserve"> </w:t>
          </w:r>
        </w:p>
      </w:tc>
      <w:tc>
        <w:tcPr>
          <w:tcW w:w="1134" w:type="dxa"/>
          <w:vAlign w:val="center"/>
        </w:tcPr>
        <w:p w:rsidR="00E470D6" w:rsidRPr="00522682" w:rsidRDefault="00E470D6" w:rsidP="002C3AA5">
          <w:pPr>
            <w:pStyle w:val="Pieddepage"/>
            <w:spacing w:before="0" w:after="0"/>
            <w:rPr>
              <w:color w:val="8D979B"/>
              <w:sz w:val="16"/>
              <w:szCs w:val="16"/>
            </w:rPr>
          </w:pPr>
          <w:r w:rsidRPr="00522682">
            <w:rPr>
              <w:color w:val="8D979B"/>
              <w:sz w:val="16"/>
              <w:szCs w:val="16"/>
            </w:rPr>
            <w:t xml:space="preserve">Page </w:t>
          </w:r>
          <w:r w:rsidRPr="00522682">
            <w:rPr>
              <w:color w:val="8D979B"/>
              <w:sz w:val="16"/>
              <w:szCs w:val="16"/>
            </w:rPr>
            <w:fldChar w:fldCharType="begin"/>
          </w:r>
          <w:r w:rsidRPr="00522682">
            <w:rPr>
              <w:color w:val="8D979B"/>
              <w:sz w:val="16"/>
              <w:szCs w:val="16"/>
            </w:rPr>
            <w:instrText xml:space="preserve"> PAGE   \* MERGEFORMAT </w:instrText>
          </w:r>
          <w:r w:rsidRPr="00522682">
            <w:rPr>
              <w:color w:val="8D979B"/>
              <w:sz w:val="16"/>
              <w:szCs w:val="16"/>
            </w:rPr>
            <w:fldChar w:fldCharType="separate"/>
          </w:r>
          <w:r w:rsidR="00FE0D4A">
            <w:rPr>
              <w:noProof/>
              <w:color w:val="8D979B"/>
              <w:sz w:val="16"/>
              <w:szCs w:val="16"/>
            </w:rPr>
            <w:t>1</w:t>
          </w:r>
          <w:r w:rsidRPr="00522682">
            <w:rPr>
              <w:color w:val="8D979B"/>
              <w:sz w:val="16"/>
              <w:szCs w:val="16"/>
            </w:rPr>
            <w:fldChar w:fldCharType="end"/>
          </w:r>
          <w:r w:rsidRPr="00522682">
            <w:rPr>
              <w:color w:val="8D979B"/>
              <w:sz w:val="16"/>
              <w:szCs w:val="16"/>
            </w:rPr>
            <w:t xml:space="preserve"> de </w:t>
          </w:r>
          <w:fldSimple w:instr=" NUMPAGES   \* MERGEFORMAT ">
            <w:r w:rsidR="00FE0D4A">
              <w:rPr>
                <w:noProof/>
                <w:color w:val="8D979B"/>
                <w:sz w:val="16"/>
                <w:szCs w:val="16"/>
              </w:rPr>
              <w:t>18</w:t>
            </w:r>
          </w:fldSimple>
        </w:p>
      </w:tc>
    </w:tr>
  </w:tbl>
  <w:p w:rsidR="00E470D6" w:rsidRPr="00F75762" w:rsidRDefault="00E470D6" w:rsidP="00F75762">
    <w:pPr>
      <w:pStyle w:val="Pieddepage"/>
      <w:spacing w:before="0" w:after="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1CF" w:rsidRDefault="00F831CF">
      <w:r>
        <w:separator/>
      </w:r>
    </w:p>
  </w:footnote>
  <w:footnote w:type="continuationSeparator" w:id="0">
    <w:p w:rsidR="00F831CF" w:rsidRDefault="00F83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50" w:tblpY="1"/>
      <w:tblOverlap w:val="never"/>
      <w:tblW w:w="11907" w:type="dxa"/>
      <w:tblBorders>
        <w:bottom w:val="single" w:sz="12" w:space="0" w:color="1B9DD9"/>
      </w:tblBorders>
      <w:tblLayout w:type="fixed"/>
      <w:tblCellMar>
        <w:top w:w="113" w:type="dxa"/>
        <w:left w:w="0" w:type="dxa"/>
        <w:right w:w="0" w:type="dxa"/>
      </w:tblCellMar>
      <w:tblLook w:val="00A0"/>
    </w:tblPr>
    <w:tblGrid>
      <w:gridCol w:w="1620"/>
      <w:gridCol w:w="8303"/>
      <w:gridCol w:w="1984"/>
    </w:tblGrid>
    <w:tr w:rsidR="00E470D6" w:rsidTr="002B72B2">
      <w:trPr>
        <w:trHeight w:hRule="exact" w:val="992"/>
      </w:trPr>
      <w:tc>
        <w:tcPr>
          <w:tcW w:w="1620" w:type="dxa"/>
          <w:shd w:val="clear" w:color="auto" w:fill="auto"/>
          <w:vAlign w:val="bottom"/>
        </w:tcPr>
        <w:p w:rsidR="00E470D6" w:rsidRPr="00334345" w:rsidRDefault="00E470D6" w:rsidP="00522682">
          <w:pPr>
            <w:pStyle w:val="En-tte"/>
          </w:pPr>
          <w:r>
            <w:t xml:space="preserve">    </w:t>
          </w:r>
          <w:r w:rsidR="00FE0D4A">
            <w:rPr>
              <w:noProof/>
            </w:rPr>
            <w:drawing>
              <wp:inline distT="0" distB="0" distL="0" distR="0">
                <wp:extent cx="577850" cy="310515"/>
                <wp:effectExtent l="1905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srcRect/>
                        <a:stretch>
                          <a:fillRect/>
                        </a:stretch>
                      </pic:blipFill>
                      <pic:spPr bwMode="auto">
                        <a:xfrm>
                          <a:off x="0" y="0"/>
                          <a:ext cx="577850" cy="310515"/>
                        </a:xfrm>
                        <a:prstGeom prst="rect">
                          <a:avLst/>
                        </a:prstGeom>
                        <a:noFill/>
                        <a:ln w="9525">
                          <a:noFill/>
                          <a:miter lim="800000"/>
                          <a:headEnd/>
                          <a:tailEnd/>
                        </a:ln>
                      </pic:spPr>
                    </pic:pic>
                  </a:graphicData>
                </a:graphic>
              </wp:inline>
            </w:drawing>
          </w:r>
        </w:p>
      </w:tc>
      <w:tc>
        <w:tcPr>
          <w:tcW w:w="8303" w:type="dxa"/>
          <w:shd w:val="clear" w:color="auto" w:fill="auto"/>
          <w:vAlign w:val="bottom"/>
        </w:tcPr>
        <w:p w:rsidR="00E470D6" w:rsidRDefault="00E470D6" w:rsidP="00D07A7C">
          <w:pPr>
            <w:pStyle w:val="En-tte"/>
            <w:jc w:val="center"/>
          </w:pPr>
          <w:r>
            <w:t>ENT</w:t>
          </w:r>
        </w:p>
        <w:p w:rsidR="00E470D6" w:rsidRPr="004F1A46" w:rsidRDefault="00E470D6" w:rsidP="00D07A7C">
          <w:pPr>
            <w:pStyle w:val="En-tte"/>
            <w:jc w:val="center"/>
            <w:rPr>
              <w:rStyle w:val="Numrodepage"/>
            </w:rPr>
          </w:pPr>
          <w:r>
            <w:t>Manuel utilisateur – Annuaire</w:t>
          </w:r>
        </w:p>
      </w:tc>
      <w:tc>
        <w:tcPr>
          <w:tcW w:w="1984" w:type="dxa"/>
          <w:shd w:val="clear" w:color="auto" w:fill="auto"/>
          <w:vAlign w:val="bottom"/>
        </w:tcPr>
        <w:p w:rsidR="00E470D6" w:rsidRPr="009A7670" w:rsidRDefault="00E470D6" w:rsidP="009A7670"/>
      </w:tc>
    </w:tr>
  </w:tbl>
  <w:p w:rsidR="00E470D6" w:rsidRPr="00266C20" w:rsidRDefault="00E470D6" w:rsidP="009A767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9" type="#_x0000_t75" style="width:95.75pt;height:95.75pt" o:bullet="t">
        <v:imagedata r:id="rId1" o:title="4important-128x128"/>
      </v:shape>
    </w:pict>
  </w:numPicBullet>
  <w:numPicBullet w:numPicBulletId="1">
    <w:pict>
      <v:shape id="_x0000_i1177" type="#_x0000_t75" style="width:95.75pt;height:95.75pt" o:bullet="t">
        <v:imagedata r:id="rId2" o:title="loopnone"/>
      </v:shape>
    </w:pict>
  </w:numPicBullet>
  <w:numPicBullet w:numPicBulletId="2">
    <w:pict>
      <v:shape id="_x0000_i1178" type="#_x0000_t75" style="width:95.75pt;height:95.75pt" o:bullet="t">
        <v:imagedata r:id="rId3" o:title="ti-dialog-information-128x128"/>
      </v:shape>
    </w:pict>
  </w:numPicBullet>
  <w:numPicBullet w:numPicBulletId="3">
    <w:pict>
      <v:shape id="_x0000_i1180" type="#_x0000_t75" style="width:95.75pt;height:95.75pt" o:bullet="t">
        <v:imagedata r:id="rId4" o:title="mycomputer"/>
      </v:shape>
    </w:pict>
  </w:numPicBullet>
  <w:numPicBullet w:numPicBulletId="4">
    <w:pict>
      <v:shape id="_x0000_i1182" type="#_x0000_t75" style="width:173.2pt;height:173.9pt" o:bullet="t">
        <v:imagedata r:id="rId5" o:title="Livres"/>
      </v:shape>
    </w:pict>
  </w:numPicBullet>
  <w:numPicBullet w:numPicBulletId="5">
    <w:pict>
      <v:shape id="_x0000_i1183" type="#_x0000_t75" style="width:346.4pt;height:347.75pt" o:bullet="t">
        <v:imagedata r:id="rId6" o:title="Livres"/>
      </v:shape>
    </w:pict>
  </w:numPicBullet>
  <w:numPicBullet w:numPicBulletId="6">
    <w:pict>
      <v:shape id="_x0000_i1184" type="#_x0000_t75" style="width:95.75pt;height:95.75pt" o:bullet="t">
        <v:imagedata r:id="rId7" o:title="action"/>
      </v:shape>
    </w:pict>
  </w:numPicBullet>
  <w:numPicBullet w:numPicBulletId="7">
    <w:pict>
      <v:shape id="_x0000_i1181" type="#_x0000_t75" style="width:31.9pt;height:31.9pt" o:bullet="t">
        <v:imagedata r:id="rId8" o:title="highlight"/>
      </v:shape>
    </w:pict>
  </w:numPicBullet>
  <w:abstractNum w:abstractNumId="0">
    <w:nsid w:val="03131BA0"/>
    <w:multiLevelType w:val="multilevel"/>
    <w:tmpl w:val="066EECF8"/>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33C51B7"/>
    <w:multiLevelType w:val="multilevel"/>
    <w:tmpl w:val="3D381A0C"/>
    <w:styleLink w:val="StyleAvecpuces"/>
    <w:lvl w:ilvl="0">
      <w:start w:val="1"/>
      <w:numFmt w:val="bullet"/>
      <w:lvlText w:val=""/>
      <w:lvlJc w:val="left"/>
      <w:pPr>
        <w:tabs>
          <w:tab w:val="num" w:pos="567"/>
        </w:tabs>
        <w:ind w:left="567" w:hanging="567"/>
      </w:pPr>
      <w:rPr>
        <w:rFonts w:ascii="Symbol" w:hAnsi="Symbol" w:hint="default"/>
        <w:color w:val="FF0000"/>
        <w:sz w:val="24"/>
      </w:rPr>
    </w:lvl>
    <w:lvl w:ilvl="1">
      <w:start w:val="1"/>
      <w:numFmt w:val="bullet"/>
      <w:lvlText w:val="o"/>
      <w:lvlJc w:val="left"/>
      <w:pPr>
        <w:tabs>
          <w:tab w:val="num" w:pos="1134"/>
        </w:tabs>
        <w:ind w:left="1134" w:hanging="567"/>
      </w:pPr>
      <w:rPr>
        <w:rFonts w:ascii="Courier New" w:hAnsi="Courier New" w:hint="default"/>
        <w:color w:val="FF0000"/>
        <w:sz w:val="24"/>
      </w:rPr>
    </w:lvl>
    <w:lvl w:ilvl="2">
      <w:start w:val="1"/>
      <w:numFmt w:val="bullet"/>
      <w:lvlText w:val=""/>
      <w:lvlJc w:val="left"/>
      <w:pPr>
        <w:tabs>
          <w:tab w:val="num" w:pos="1701"/>
        </w:tabs>
        <w:ind w:left="1701" w:hanging="567"/>
      </w:pPr>
      <w:rPr>
        <w:rFonts w:ascii="Wingdings" w:hAnsi="Wingdings" w:hint="default"/>
        <w:color w:val="FF000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57D1DE2"/>
    <w:multiLevelType w:val="multilevel"/>
    <w:tmpl w:val="C792BF4C"/>
    <w:numStyleLink w:val="Rsultatlcran"/>
  </w:abstractNum>
  <w:abstractNum w:abstractNumId="3">
    <w:nsid w:val="21EA4161"/>
    <w:multiLevelType w:val="multilevel"/>
    <w:tmpl w:val="040C0025"/>
    <w:lvl w:ilvl="0">
      <w:start w:val="1"/>
      <w:numFmt w:val="decimal"/>
      <w:pStyle w:val="Titre1"/>
      <w:lvlText w:val="%1"/>
      <w:lvlJc w:val="left"/>
      <w:pPr>
        <w:ind w:left="432" w:hanging="432"/>
      </w:pPr>
      <w:rPr>
        <w:rFonts w:hint="default"/>
        <w:b/>
        <w:bCs/>
        <w:i w:val="0"/>
        <w:snapToGrid w:val="0"/>
        <w:spacing w:val="0"/>
        <w:w w:val="100"/>
        <w:kern w:val="0"/>
        <w:position w:val="0"/>
        <w:sz w:val="3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nsid w:val="266A76E2"/>
    <w:multiLevelType w:val="multilevel"/>
    <w:tmpl w:val="C792BF4C"/>
    <w:styleLink w:val="Rsultatlcran"/>
    <w:lvl w:ilvl="0">
      <w:start w:val="1"/>
      <w:numFmt w:val="bullet"/>
      <w:pStyle w:val="ENT-Rsultat"/>
      <w:lvlText w:val=""/>
      <w:lvlPicBulletId w:val="3"/>
      <w:lvlJc w:val="left"/>
      <w:pPr>
        <w:tabs>
          <w:tab w:val="num" w:pos="510"/>
        </w:tabs>
        <w:ind w:left="510" w:hanging="510"/>
      </w:pPr>
      <w:rPr>
        <w:rFonts w:ascii="Symbol" w:hAnsi="Symbol" w:hint="default"/>
        <w:color w:val="auto"/>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9834B3D"/>
    <w:multiLevelType w:val="hybridMultilevel"/>
    <w:tmpl w:val="25C44B00"/>
    <w:lvl w:ilvl="0" w:tplc="969C652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CD15D1"/>
    <w:multiLevelType w:val="multilevel"/>
    <w:tmpl w:val="572A3810"/>
    <w:numStyleLink w:val="Astuceoutil"/>
  </w:abstractNum>
  <w:abstractNum w:abstractNumId="7">
    <w:nsid w:val="2F0511B3"/>
    <w:multiLevelType w:val="multilevel"/>
    <w:tmpl w:val="EC1A4FE8"/>
    <w:styleLink w:val="Attention"/>
    <w:lvl w:ilvl="0">
      <w:start w:val="1"/>
      <w:numFmt w:val="bullet"/>
      <w:pStyle w:val="ENT-Pointdattention"/>
      <w:lvlText w:val=""/>
      <w:lvlPicBulletId w:val="0"/>
      <w:lvlJc w:val="left"/>
      <w:pPr>
        <w:tabs>
          <w:tab w:val="num" w:pos="510"/>
        </w:tabs>
        <w:ind w:left="510" w:hanging="510"/>
      </w:pPr>
      <w:rPr>
        <w:rFonts w:ascii="Symbol" w:hAnsi="Symbol" w:hint="default"/>
        <w:color w:val="auto"/>
        <w:position w:val="-12"/>
        <w:sz w:val="4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4F318CD"/>
    <w:multiLevelType w:val="hybridMultilevel"/>
    <w:tmpl w:val="58EA9906"/>
    <w:lvl w:ilvl="0" w:tplc="F54864BA">
      <w:start w:val="1"/>
      <w:numFmt w:val="bullet"/>
      <w:pStyle w:val="ENT-Exemple"/>
      <w:lvlText w:val=""/>
      <w:lvlPicBulletId w:val="7"/>
      <w:lvlJc w:val="left"/>
      <w:pPr>
        <w:ind w:left="360" w:hanging="360"/>
      </w:pPr>
      <w:rPr>
        <w:rFonts w:ascii="Symbol" w:hAnsi="Symbol" w:hint="default"/>
        <w:color w:val="auto"/>
        <w:sz w:val="48"/>
        <w:szCs w:val="4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3C71007E"/>
    <w:multiLevelType w:val="hybridMultilevel"/>
    <w:tmpl w:val="B5F61B7C"/>
    <w:lvl w:ilvl="0" w:tplc="A5DC9438">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172EB1"/>
    <w:multiLevelType w:val="multilevel"/>
    <w:tmpl w:val="EC1A4FE8"/>
    <w:numStyleLink w:val="Attention"/>
  </w:abstractNum>
  <w:abstractNum w:abstractNumId="11">
    <w:nsid w:val="545F06FF"/>
    <w:multiLevelType w:val="multilevel"/>
    <w:tmpl w:val="40F43A32"/>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63FF0117"/>
    <w:multiLevelType w:val="multilevel"/>
    <w:tmpl w:val="BB4C081E"/>
    <w:styleLink w:val="Action"/>
    <w:lvl w:ilvl="0">
      <w:start w:val="1"/>
      <w:numFmt w:val="bullet"/>
      <w:lvlText w:val=""/>
      <w:lvlPicBulletId w:val="1"/>
      <w:lvlJc w:val="left"/>
      <w:pPr>
        <w:tabs>
          <w:tab w:val="num" w:pos="510"/>
        </w:tabs>
        <w:ind w:left="510" w:hanging="510"/>
      </w:pPr>
      <w:rPr>
        <w:rFonts w:ascii="Symbol" w:hAnsi="Symbol" w:hint="default"/>
        <w:color w:val="auto"/>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64793E56"/>
    <w:multiLevelType w:val="multilevel"/>
    <w:tmpl w:val="579C7F4A"/>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A3D78CF"/>
    <w:multiLevelType w:val="multilevel"/>
    <w:tmpl w:val="D7B4935C"/>
    <w:lvl w:ilvl="0">
      <w:start w:val="1"/>
      <w:numFmt w:val="bullet"/>
      <w:lvlText w:val="•"/>
      <w:lvlJc w:val="left"/>
      <w:pPr>
        <w:tabs>
          <w:tab w:val="num" w:pos="510"/>
        </w:tabs>
        <w:ind w:left="510" w:hanging="510"/>
      </w:pPr>
      <w:rPr>
        <w:rFonts w:ascii="Arial" w:hAnsi="Arial" w:hint="default"/>
        <w:color w:val="auto"/>
        <w:position w:val="-12"/>
        <w:sz w:val="48"/>
      </w:rPr>
    </w:lvl>
    <w:lvl w:ilvl="1">
      <w:start w:val="1"/>
      <w:numFmt w:val="bullet"/>
      <w:lvlText w:val=""/>
      <w:lvlJc w:val="left"/>
      <w:pPr>
        <w:tabs>
          <w:tab w:val="num" w:pos="153"/>
        </w:tabs>
        <w:ind w:left="153" w:hanging="360"/>
      </w:pPr>
      <w:rPr>
        <w:rFonts w:ascii="Symbol" w:hAnsi="Symbol" w:hint="default"/>
      </w:rPr>
    </w:lvl>
    <w:lvl w:ilvl="2">
      <w:start w:val="1"/>
      <w:numFmt w:val="bullet"/>
      <w:lvlText w:val=""/>
      <w:lvlJc w:val="left"/>
      <w:pPr>
        <w:tabs>
          <w:tab w:val="num" w:pos="513"/>
        </w:tabs>
        <w:ind w:left="513" w:hanging="360"/>
      </w:pPr>
      <w:rPr>
        <w:rFonts w:ascii="Symbol" w:hAnsi="Symbol" w:hint="default"/>
      </w:rPr>
    </w:lvl>
    <w:lvl w:ilvl="3">
      <w:start w:val="1"/>
      <w:numFmt w:val="decimal"/>
      <w:lvlText w:val="(%4)"/>
      <w:lvlJc w:val="left"/>
      <w:pPr>
        <w:tabs>
          <w:tab w:val="num" w:pos="873"/>
        </w:tabs>
        <w:ind w:left="873" w:hanging="360"/>
      </w:pPr>
      <w:rPr>
        <w:rFonts w:hint="default"/>
      </w:rPr>
    </w:lvl>
    <w:lvl w:ilvl="4">
      <w:start w:val="1"/>
      <w:numFmt w:val="lowerLetter"/>
      <w:lvlText w:val="(%5)"/>
      <w:lvlJc w:val="left"/>
      <w:pPr>
        <w:tabs>
          <w:tab w:val="num" w:pos="1233"/>
        </w:tabs>
        <w:ind w:left="1233" w:hanging="360"/>
      </w:pPr>
      <w:rPr>
        <w:rFonts w:hint="default"/>
      </w:rPr>
    </w:lvl>
    <w:lvl w:ilvl="5">
      <w:start w:val="1"/>
      <w:numFmt w:val="lowerRoman"/>
      <w:lvlText w:val="(%6)"/>
      <w:lvlJc w:val="left"/>
      <w:pPr>
        <w:tabs>
          <w:tab w:val="num" w:pos="1593"/>
        </w:tabs>
        <w:ind w:left="1593" w:hanging="360"/>
      </w:pPr>
      <w:rPr>
        <w:rFonts w:hint="default"/>
      </w:rPr>
    </w:lvl>
    <w:lvl w:ilvl="6">
      <w:start w:val="1"/>
      <w:numFmt w:val="decimal"/>
      <w:lvlText w:val="%7."/>
      <w:lvlJc w:val="left"/>
      <w:pPr>
        <w:tabs>
          <w:tab w:val="num" w:pos="1953"/>
        </w:tabs>
        <w:ind w:left="1953" w:hanging="360"/>
      </w:pPr>
      <w:rPr>
        <w:rFonts w:hint="default"/>
      </w:rPr>
    </w:lvl>
    <w:lvl w:ilvl="7">
      <w:start w:val="1"/>
      <w:numFmt w:val="lowerLetter"/>
      <w:lvlText w:val="%8."/>
      <w:lvlJc w:val="left"/>
      <w:pPr>
        <w:tabs>
          <w:tab w:val="num" w:pos="2313"/>
        </w:tabs>
        <w:ind w:left="2313" w:hanging="360"/>
      </w:pPr>
      <w:rPr>
        <w:rFonts w:hint="default"/>
      </w:rPr>
    </w:lvl>
    <w:lvl w:ilvl="8">
      <w:start w:val="1"/>
      <w:numFmt w:val="lowerRoman"/>
      <w:lvlText w:val="%9."/>
      <w:lvlJc w:val="left"/>
      <w:pPr>
        <w:tabs>
          <w:tab w:val="num" w:pos="2673"/>
        </w:tabs>
        <w:ind w:left="2673" w:hanging="360"/>
      </w:pPr>
      <w:rPr>
        <w:rFonts w:hint="default"/>
      </w:rPr>
    </w:lvl>
  </w:abstractNum>
  <w:abstractNum w:abstractNumId="15">
    <w:nsid w:val="70BA4DD4"/>
    <w:multiLevelType w:val="hybridMultilevel"/>
    <w:tmpl w:val="6C7C5E92"/>
    <w:lvl w:ilvl="0" w:tplc="FBB271A4">
      <w:start w:val="1"/>
      <w:numFmt w:val="bullet"/>
      <w:pStyle w:val="ENT-Puce"/>
      <w:lvlText w:val=""/>
      <w:lvlJc w:val="left"/>
      <w:pPr>
        <w:ind w:left="720" w:hanging="360"/>
      </w:pPr>
      <w:rPr>
        <w:rFonts w:ascii="Symbol" w:hAnsi="Symbol" w:hint="default"/>
        <w:color w:val="0000F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1257699"/>
    <w:multiLevelType w:val="multilevel"/>
    <w:tmpl w:val="390CF006"/>
    <w:lvl w:ilvl="0">
      <w:start w:val="1"/>
      <w:numFmt w:val="bullet"/>
      <w:pStyle w:val="ENT-Action"/>
      <w:lvlText w:val=""/>
      <w:lvlPicBulletId w:val="1"/>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76B54A1B"/>
    <w:multiLevelType w:val="multilevel"/>
    <w:tmpl w:val="572A3810"/>
    <w:styleLink w:val="Astuceoutil"/>
    <w:lvl w:ilvl="0">
      <w:start w:val="1"/>
      <w:numFmt w:val="bullet"/>
      <w:pStyle w:val="ENT-Astuce"/>
      <w:lvlText w:val=""/>
      <w:lvlPicBulletId w:val="2"/>
      <w:lvlJc w:val="left"/>
      <w:pPr>
        <w:tabs>
          <w:tab w:val="num" w:pos="510"/>
        </w:tabs>
        <w:ind w:left="510" w:hanging="510"/>
      </w:pPr>
      <w:rPr>
        <w:rFonts w:ascii="Symbol" w:hAnsi="Symbol"/>
        <w:color w:val="auto"/>
        <w:kern w:val="0"/>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76E0399E"/>
    <w:multiLevelType w:val="multilevel"/>
    <w:tmpl w:val="CD0E1C86"/>
    <w:styleLink w:val="StyleNumros"/>
    <w:lvl w:ilvl="0">
      <w:start w:val="1"/>
      <w:numFmt w:val="decimal"/>
      <w:lvlText w:val="%1."/>
      <w:lvlJc w:val="left"/>
      <w:pPr>
        <w:tabs>
          <w:tab w:val="num" w:pos="567"/>
        </w:tabs>
        <w:ind w:left="567" w:hanging="567"/>
      </w:pPr>
      <w:rPr>
        <w:rFonts w:hint="default"/>
        <w:color w:val="FF0000"/>
        <w:sz w:val="24"/>
      </w:rPr>
    </w:lvl>
    <w:lvl w:ilvl="1">
      <w:start w:val="1"/>
      <w:numFmt w:val="decimal"/>
      <w:lvlText w:val="%1.%2."/>
      <w:lvlJc w:val="left"/>
      <w:pPr>
        <w:tabs>
          <w:tab w:val="num" w:pos="1134"/>
        </w:tabs>
        <w:ind w:left="1134" w:hanging="567"/>
      </w:pPr>
      <w:rPr>
        <w:rFonts w:hint="default"/>
        <w:color w:val="FF0000"/>
        <w:sz w:val="24"/>
      </w:rPr>
    </w:lvl>
    <w:lvl w:ilvl="2">
      <w:start w:val="1"/>
      <w:numFmt w:val="decimal"/>
      <w:lvlText w:val="%1.%2.%3."/>
      <w:lvlJc w:val="left"/>
      <w:pPr>
        <w:tabs>
          <w:tab w:val="num" w:pos="1701"/>
        </w:tabs>
        <w:ind w:left="1701" w:hanging="567"/>
      </w:pPr>
      <w:rPr>
        <w:rFonts w:hint="default"/>
        <w:color w:val="FF000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7B204A91"/>
    <w:multiLevelType w:val="hybridMultilevel"/>
    <w:tmpl w:val="BA82AC4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nsid w:val="7F814EC0"/>
    <w:multiLevelType w:val="hybridMultilevel"/>
    <w:tmpl w:val="9D2633D8"/>
    <w:lvl w:ilvl="0" w:tplc="513CD6CE">
      <w:start w:val="1"/>
      <w:numFmt w:val="bullet"/>
      <w:lvlText w:val="•"/>
      <w:lvlJc w:val="left"/>
      <w:pPr>
        <w:tabs>
          <w:tab w:val="num" w:pos="720"/>
        </w:tabs>
        <w:ind w:left="720" w:hanging="360"/>
      </w:pPr>
      <w:rPr>
        <w:rFonts w:ascii="Arial" w:hAnsi="Arial" w:hint="default"/>
      </w:rPr>
    </w:lvl>
    <w:lvl w:ilvl="1" w:tplc="35C64178">
      <w:start w:val="1"/>
      <w:numFmt w:val="bullet"/>
      <w:lvlText w:val="•"/>
      <w:lvlJc w:val="left"/>
      <w:pPr>
        <w:tabs>
          <w:tab w:val="num" w:pos="1440"/>
        </w:tabs>
        <w:ind w:left="1440" w:hanging="360"/>
      </w:pPr>
      <w:rPr>
        <w:rFonts w:ascii="Arial" w:hAnsi="Arial" w:hint="default"/>
      </w:rPr>
    </w:lvl>
    <w:lvl w:ilvl="2" w:tplc="10CCC9EC">
      <w:start w:val="1247"/>
      <w:numFmt w:val="bullet"/>
      <w:lvlText w:val="–"/>
      <w:lvlJc w:val="left"/>
      <w:pPr>
        <w:tabs>
          <w:tab w:val="num" w:pos="2160"/>
        </w:tabs>
        <w:ind w:left="2160" w:hanging="360"/>
      </w:pPr>
      <w:rPr>
        <w:rFonts w:ascii="Arial" w:hAnsi="Arial" w:hint="default"/>
      </w:rPr>
    </w:lvl>
    <w:lvl w:ilvl="3" w:tplc="09DA3E40" w:tentative="1">
      <w:start w:val="1"/>
      <w:numFmt w:val="bullet"/>
      <w:lvlText w:val="•"/>
      <w:lvlJc w:val="left"/>
      <w:pPr>
        <w:tabs>
          <w:tab w:val="num" w:pos="2880"/>
        </w:tabs>
        <w:ind w:left="2880" w:hanging="360"/>
      </w:pPr>
      <w:rPr>
        <w:rFonts w:ascii="Arial" w:hAnsi="Arial" w:hint="default"/>
      </w:rPr>
    </w:lvl>
    <w:lvl w:ilvl="4" w:tplc="AF76CF5A" w:tentative="1">
      <w:start w:val="1"/>
      <w:numFmt w:val="bullet"/>
      <w:lvlText w:val="•"/>
      <w:lvlJc w:val="left"/>
      <w:pPr>
        <w:tabs>
          <w:tab w:val="num" w:pos="3600"/>
        </w:tabs>
        <w:ind w:left="3600" w:hanging="360"/>
      </w:pPr>
      <w:rPr>
        <w:rFonts w:ascii="Arial" w:hAnsi="Arial" w:hint="default"/>
      </w:rPr>
    </w:lvl>
    <w:lvl w:ilvl="5" w:tplc="488EC31C" w:tentative="1">
      <w:start w:val="1"/>
      <w:numFmt w:val="bullet"/>
      <w:lvlText w:val="•"/>
      <w:lvlJc w:val="left"/>
      <w:pPr>
        <w:tabs>
          <w:tab w:val="num" w:pos="4320"/>
        </w:tabs>
        <w:ind w:left="4320" w:hanging="360"/>
      </w:pPr>
      <w:rPr>
        <w:rFonts w:ascii="Arial" w:hAnsi="Arial" w:hint="default"/>
      </w:rPr>
    </w:lvl>
    <w:lvl w:ilvl="6" w:tplc="B3D0AD28" w:tentative="1">
      <w:start w:val="1"/>
      <w:numFmt w:val="bullet"/>
      <w:lvlText w:val="•"/>
      <w:lvlJc w:val="left"/>
      <w:pPr>
        <w:tabs>
          <w:tab w:val="num" w:pos="5040"/>
        </w:tabs>
        <w:ind w:left="5040" w:hanging="360"/>
      </w:pPr>
      <w:rPr>
        <w:rFonts w:ascii="Arial" w:hAnsi="Arial" w:hint="default"/>
      </w:rPr>
    </w:lvl>
    <w:lvl w:ilvl="7" w:tplc="5C42C2EC" w:tentative="1">
      <w:start w:val="1"/>
      <w:numFmt w:val="bullet"/>
      <w:lvlText w:val="•"/>
      <w:lvlJc w:val="left"/>
      <w:pPr>
        <w:tabs>
          <w:tab w:val="num" w:pos="5760"/>
        </w:tabs>
        <w:ind w:left="5760" w:hanging="360"/>
      </w:pPr>
      <w:rPr>
        <w:rFonts w:ascii="Arial" w:hAnsi="Arial" w:hint="default"/>
      </w:rPr>
    </w:lvl>
    <w:lvl w:ilvl="8" w:tplc="6A10699A"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18"/>
  </w:num>
  <w:num w:numId="4">
    <w:abstractNumId w:val="15"/>
  </w:num>
  <w:num w:numId="5">
    <w:abstractNumId w:val="7"/>
  </w:num>
  <w:num w:numId="6">
    <w:abstractNumId w:val="10"/>
  </w:num>
  <w:num w:numId="7">
    <w:abstractNumId w:val="12"/>
  </w:num>
  <w:num w:numId="8">
    <w:abstractNumId w:val="16"/>
  </w:num>
  <w:num w:numId="9">
    <w:abstractNumId w:val="17"/>
  </w:num>
  <w:num w:numId="10">
    <w:abstractNumId w:val="4"/>
  </w:num>
  <w:num w:numId="11">
    <w:abstractNumId w:val="2"/>
  </w:num>
  <w:num w:numId="12">
    <w:abstractNumId w:val="6"/>
  </w:num>
  <w:num w:numId="13">
    <w:abstractNumId w:val="8"/>
  </w:num>
  <w:num w:numId="1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9"/>
  </w:num>
  <w:num w:numId="17">
    <w:abstractNumId w:val="5"/>
  </w:num>
  <w:num w:numId="18">
    <w:abstractNumId w:val="13"/>
  </w:num>
  <w:num w:numId="19">
    <w:abstractNumId w:val="0"/>
  </w:num>
  <w:num w:numId="20">
    <w:abstractNumId w:val="11"/>
  </w:num>
  <w:num w:numId="21">
    <w:abstractNumId w:val="14"/>
  </w:num>
  <w:num w:numId="22">
    <w:abstractNumId w:val="15"/>
  </w:num>
  <w:num w:numId="23">
    <w:abstractNumId w:val="15"/>
  </w:num>
  <w:num w:numId="24">
    <w:abstractNumId w:val="15"/>
  </w:num>
  <w:num w:numId="25">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3F01"/>
  <w:defaultTabStop w:val="708"/>
  <w:hyphenationZone w:val="425"/>
  <w:characterSpacingControl w:val="doNotCompress"/>
  <w:hdrShapeDefaults>
    <o:shapedefaults v:ext="edit" spidmax="3074">
      <o:colormenu v:ext="edit" fillcolor="none" strokecolor="red"/>
    </o:shapedefaults>
  </w:hdrShapeDefaults>
  <w:footnotePr>
    <w:footnote w:id="-1"/>
    <w:footnote w:id="0"/>
  </w:footnotePr>
  <w:endnotePr>
    <w:endnote w:id="-1"/>
    <w:endnote w:id="0"/>
  </w:endnotePr>
  <w:compat/>
  <w:rsids>
    <w:rsidRoot w:val="00896B2F"/>
    <w:rsid w:val="00007282"/>
    <w:rsid w:val="00010C89"/>
    <w:rsid w:val="00017149"/>
    <w:rsid w:val="00024675"/>
    <w:rsid w:val="0002628D"/>
    <w:rsid w:val="00027DBD"/>
    <w:rsid w:val="00035DB8"/>
    <w:rsid w:val="00040004"/>
    <w:rsid w:val="0004030E"/>
    <w:rsid w:val="00050CC0"/>
    <w:rsid w:val="0005748B"/>
    <w:rsid w:val="00060CD2"/>
    <w:rsid w:val="00063849"/>
    <w:rsid w:val="00065347"/>
    <w:rsid w:val="00071050"/>
    <w:rsid w:val="0008177C"/>
    <w:rsid w:val="00093664"/>
    <w:rsid w:val="00095FF7"/>
    <w:rsid w:val="000978E7"/>
    <w:rsid w:val="000A331A"/>
    <w:rsid w:val="000B1CE3"/>
    <w:rsid w:val="000B2DE2"/>
    <w:rsid w:val="000B6026"/>
    <w:rsid w:val="000C1F45"/>
    <w:rsid w:val="000C3786"/>
    <w:rsid w:val="000C4B42"/>
    <w:rsid w:val="000C5D77"/>
    <w:rsid w:val="000C6C46"/>
    <w:rsid w:val="000E4D51"/>
    <w:rsid w:val="000E6D05"/>
    <w:rsid w:val="000F7312"/>
    <w:rsid w:val="000F73CB"/>
    <w:rsid w:val="00101103"/>
    <w:rsid w:val="00103EE1"/>
    <w:rsid w:val="0011098E"/>
    <w:rsid w:val="00113160"/>
    <w:rsid w:val="00122207"/>
    <w:rsid w:val="001236C8"/>
    <w:rsid w:val="001250D2"/>
    <w:rsid w:val="00130A02"/>
    <w:rsid w:val="00130D57"/>
    <w:rsid w:val="00141E6D"/>
    <w:rsid w:val="00143FBF"/>
    <w:rsid w:val="00157A7E"/>
    <w:rsid w:val="00174AF7"/>
    <w:rsid w:val="0018294A"/>
    <w:rsid w:val="00184585"/>
    <w:rsid w:val="00187DAE"/>
    <w:rsid w:val="00194763"/>
    <w:rsid w:val="001A67DF"/>
    <w:rsid w:val="001B1CA3"/>
    <w:rsid w:val="001B380F"/>
    <w:rsid w:val="001C0040"/>
    <w:rsid w:val="001C190B"/>
    <w:rsid w:val="001C1B67"/>
    <w:rsid w:val="001D0B2B"/>
    <w:rsid w:val="001E77FD"/>
    <w:rsid w:val="001F01F1"/>
    <w:rsid w:val="00204158"/>
    <w:rsid w:val="00211405"/>
    <w:rsid w:val="00220C6E"/>
    <w:rsid w:val="00226017"/>
    <w:rsid w:val="0022707D"/>
    <w:rsid w:val="0023705F"/>
    <w:rsid w:val="00247560"/>
    <w:rsid w:val="00250300"/>
    <w:rsid w:val="0025624E"/>
    <w:rsid w:val="002632F3"/>
    <w:rsid w:val="00264123"/>
    <w:rsid w:val="002662B1"/>
    <w:rsid w:val="00277AA1"/>
    <w:rsid w:val="00282217"/>
    <w:rsid w:val="0028231E"/>
    <w:rsid w:val="0028540D"/>
    <w:rsid w:val="0028586B"/>
    <w:rsid w:val="002923C4"/>
    <w:rsid w:val="002963F5"/>
    <w:rsid w:val="00297FBB"/>
    <w:rsid w:val="002A0100"/>
    <w:rsid w:val="002A2D74"/>
    <w:rsid w:val="002A3791"/>
    <w:rsid w:val="002A4ECE"/>
    <w:rsid w:val="002B72B2"/>
    <w:rsid w:val="002C3AA5"/>
    <w:rsid w:val="002C4280"/>
    <w:rsid w:val="002C591C"/>
    <w:rsid w:val="002C7724"/>
    <w:rsid w:val="002D2E18"/>
    <w:rsid w:val="002D69A6"/>
    <w:rsid w:val="002D6E7E"/>
    <w:rsid w:val="002F13DD"/>
    <w:rsid w:val="00302A2B"/>
    <w:rsid w:val="00304AF2"/>
    <w:rsid w:val="00311AC8"/>
    <w:rsid w:val="00313BC8"/>
    <w:rsid w:val="003165B7"/>
    <w:rsid w:val="0031715E"/>
    <w:rsid w:val="0032024E"/>
    <w:rsid w:val="003211E5"/>
    <w:rsid w:val="0032272B"/>
    <w:rsid w:val="00323E6B"/>
    <w:rsid w:val="00332374"/>
    <w:rsid w:val="00333063"/>
    <w:rsid w:val="00335CE5"/>
    <w:rsid w:val="0034068E"/>
    <w:rsid w:val="003441B9"/>
    <w:rsid w:val="00352DBD"/>
    <w:rsid w:val="00356A74"/>
    <w:rsid w:val="00360307"/>
    <w:rsid w:val="00360701"/>
    <w:rsid w:val="00361DE7"/>
    <w:rsid w:val="00363A7E"/>
    <w:rsid w:val="00364A82"/>
    <w:rsid w:val="0036507D"/>
    <w:rsid w:val="00374ADF"/>
    <w:rsid w:val="0038248D"/>
    <w:rsid w:val="00384353"/>
    <w:rsid w:val="00384912"/>
    <w:rsid w:val="003921EF"/>
    <w:rsid w:val="003A1757"/>
    <w:rsid w:val="003B05A7"/>
    <w:rsid w:val="003B32A0"/>
    <w:rsid w:val="003B47F5"/>
    <w:rsid w:val="003B6983"/>
    <w:rsid w:val="003C6815"/>
    <w:rsid w:val="003C74FE"/>
    <w:rsid w:val="003D13D4"/>
    <w:rsid w:val="003D42AC"/>
    <w:rsid w:val="003D5F3A"/>
    <w:rsid w:val="003F2F11"/>
    <w:rsid w:val="003F355A"/>
    <w:rsid w:val="003F5275"/>
    <w:rsid w:val="003F61BA"/>
    <w:rsid w:val="00400A94"/>
    <w:rsid w:val="00400ABE"/>
    <w:rsid w:val="0040367E"/>
    <w:rsid w:val="00403DDB"/>
    <w:rsid w:val="0040506A"/>
    <w:rsid w:val="00410BA1"/>
    <w:rsid w:val="0041397E"/>
    <w:rsid w:val="00430DF9"/>
    <w:rsid w:val="00443F62"/>
    <w:rsid w:val="00447970"/>
    <w:rsid w:val="0045064C"/>
    <w:rsid w:val="00454B5F"/>
    <w:rsid w:val="00470931"/>
    <w:rsid w:val="00471D2D"/>
    <w:rsid w:val="004751D3"/>
    <w:rsid w:val="00480065"/>
    <w:rsid w:val="00483E9B"/>
    <w:rsid w:val="00483F71"/>
    <w:rsid w:val="00485B41"/>
    <w:rsid w:val="004901A2"/>
    <w:rsid w:val="004954C7"/>
    <w:rsid w:val="004A10BC"/>
    <w:rsid w:val="004A1E73"/>
    <w:rsid w:val="004A509E"/>
    <w:rsid w:val="004A5330"/>
    <w:rsid w:val="004A554F"/>
    <w:rsid w:val="004A6BFD"/>
    <w:rsid w:val="004C1B3F"/>
    <w:rsid w:val="004D4C17"/>
    <w:rsid w:val="004D4F46"/>
    <w:rsid w:val="004D5D31"/>
    <w:rsid w:val="004E5A71"/>
    <w:rsid w:val="004E604A"/>
    <w:rsid w:val="004F1EEE"/>
    <w:rsid w:val="004F2B5B"/>
    <w:rsid w:val="004F54C5"/>
    <w:rsid w:val="004F559F"/>
    <w:rsid w:val="004F6F7E"/>
    <w:rsid w:val="004F7646"/>
    <w:rsid w:val="005148BB"/>
    <w:rsid w:val="00516EBB"/>
    <w:rsid w:val="00517578"/>
    <w:rsid w:val="00522682"/>
    <w:rsid w:val="00526F83"/>
    <w:rsid w:val="005332F7"/>
    <w:rsid w:val="005333DE"/>
    <w:rsid w:val="0053415E"/>
    <w:rsid w:val="005344D4"/>
    <w:rsid w:val="00534983"/>
    <w:rsid w:val="00535A50"/>
    <w:rsid w:val="00536B71"/>
    <w:rsid w:val="00543585"/>
    <w:rsid w:val="00545343"/>
    <w:rsid w:val="00550242"/>
    <w:rsid w:val="005516DB"/>
    <w:rsid w:val="005518E2"/>
    <w:rsid w:val="005519CB"/>
    <w:rsid w:val="0055711E"/>
    <w:rsid w:val="00557C29"/>
    <w:rsid w:val="00560573"/>
    <w:rsid w:val="00565A0C"/>
    <w:rsid w:val="0056699F"/>
    <w:rsid w:val="00566BC7"/>
    <w:rsid w:val="00567A8E"/>
    <w:rsid w:val="005740F4"/>
    <w:rsid w:val="0058335E"/>
    <w:rsid w:val="0058489C"/>
    <w:rsid w:val="00584BFF"/>
    <w:rsid w:val="00584E99"/>
    <w:rsid w:val="00590A9A"/>
    <w:rsid w:val="005A02D5"/>
    <w:rsid w:val="005A0E14"/>
    <w:rsid w:val="005A12F0"/>
    <w:rsid w:val="005A21EA"/>
    <w:rsid w:val="005A29DB"/>
    <w:rsid w:val="005A446A"/>
    <w:rsid w:val="005A5EB5"/>
    <w:rsid w:val="005B2388"/>
    <w:rsid w:val="005C4CDC"/>
    <w:rsid w:val="005C5E4E"/>
    <w:rsid w:val="005D1F77"/>
    <w:rsid w:val="005D22F7"/>
    <w:rsid w:val="005D4A9B"/>
    <w:rsid w:val="005D5535"/>
    <w:rsid w:val="005D790B"/>
    <w:rsid w:val="005E077B"/>
    <w:rsid w:val="005E4855"/>
    <w:rsid w:val="005E5C35"/>
    <w:rsid w:val="005E72F8"/>
    <w:rsid w:val="005F10A9"/>
    <w:rsid w:val="005F7785"/>
    <w:rsid w:val="00601100"/>
    <w:rsid w:val="00601674"/>
    <w:rsid w:val="00610A4B"/>
    <w:rsid w:val="00610C71"/>
    <w:rsid w:val="00613D27"/>
    <w:rsid w:val="00621F45"/>
    <w:rsid w:val="006255C8"/>
    <w:rsid w:val="006304E0"/>
    <w:rsid w:val="006323A8"/>
    <w:rsid w:val="00635FD0"/>
    <w:rsid w:val="006417A9"/>
    <w:rsid w:val="00644D50"/>
    <w:rsid w:val="006511DA"/>
    <w:rsid w:val="00661A41"/>
    <w:rsid w:val="006665A4"/>
    <w:rsid w:val="006673A6"/>
    <w:rsid w:val="006716C3"/>
    <w:rsid w:val="00685B52"/>
    <w:rsid w:val="00686812"/>
    <w:rsid w:val="00692C1C"/>
    <w:rsid w:val="006937E4"/>
    <w:rsid w:val="00696D45"/>
    <w:rsid w:val="006A407F"/>
    <w:rsid w:val="006B48AD"/>
    <w:rsid w:val="006B4989"/>
    <w:rsid w:val="006C2003"/>
    <w:rsid w:val="006C2BFA"/>
    <w:rsid w:val="006E3ACE"/>
    <w:rsid w:val="006E5270"/>
    <w:rsid w:val="006F3B14"/>
    <w:rsid w:val="006F7730"/>
    <w:rsid w:val="00710C95"/>
    <w:rsid w:val="00713EA1"/>
    <w:rsid w:val="00716AEF"/>
    <w:rsid w:val="00720B55"/>
    <w:rsid w:val="0072259E"/>
    <w:rsid w:val="00723BB2"/>
    <w:rsid w:val="00731E42"/>
    <w:rsid w:val="00743774"/>
    <w:rsid w:val="00743BC5"/>
    <w:rsid w:val="00747796"/>
    <w:rsid w:val="00752B0E"/>
    <w:rsid w:val="00757387"/>
    <w:rsid w:val="0076766E"/>
    <w:rsid w:val="007711CB"/>
    <w:rsid w:val="00771FD7"/>
    <w:rsid w:val="00773CD5"/>
    <w:rsid w:val="007743AF"/>
    <w:rsid w:val="00776771"/>
    <w:rsid w:val="00776984"/>
    <w:rsid w:val="00776DFC"/>
    <w:rsid w:val="007807B3"/>
    <w:rsid w:val="007827A2"/>
    <w:rsid w:val="00790E62"/>
    <w:rsid w:val="00792168"/>
    <w:rsid w:val="00794ABF"/>
    <w:rsid w:val="007A57E5"/>
    <w:rsid w:val="007B248B"/>
    <w:rsid w:val="007B2D8D"/>
    <w:rsid w:val="007B50B5"/>
    <w:rsid w:val="007C1139"/>
    <w:rsid w:val="007C1E35"/>
    <w:rsid w:val="007D07D3"/>
    <w:rsid w:val="007D146A"/>
    <w:rsid w:val="007D224A"/>
    <w:rsid w:val="007D3933"/>
    <w:rsid w:val="007D600C"/>
    <w:rsid w:val="007E6F65"/>
    <w:rsid w:val="007E7DD9"/>
    <w:rsid w:val="007F6EA8"/>
    <w:rsid w:val="0080292C"/>
    <w:rsid w:val="00802D71"/>
    <w:rsid w:val="00802FE7"/>
    <w:rsid w:val="00803132"/>
    <w:rsid w:val="00806AEE"/>
    <w:rsid w:val="0082235A"/>
    <w:rsid w:val="00826046"/>
    <w:rsid w:val="00836E85"/>
    <w:rsid w:val="00840C98"/>
    <w:rsid w:val="00851F73"/>
    <w:rsid w:val="00852144"/>
    <w:rsid w:val="008561D1"/>
    <w:rsid w:val="00866A65"/>
    <w:rsid w:val="0086784D"/>
    <w:rsid w:val="00871B92"/>
    <w:rsid w:val="00872685"/>
    <w:rsid w:val="00873708"/>
    <w:rsid w:val="008749B0"/>
    <w:rsid w:val="00877A28"/>
    <w:rsid w:val="008823E2"/>
    <w:rsid w:val="00887266"/>
    <w:rsid w:val="00890F3D"/>
    <w:rsid w:val="008943D0"/>
    <w:rsid w:val="0089557B"/>
    <w:rsid w:val="00896B2F"/>
    <w:rsid w:val="008A1863"/>
    <w:rsid w:val="008A33E8"/>
    <w:rsid w:val="008A617F"/>
    <w:rsid w:val="008B51B2"/>
    <w:rsid w:val="008B6653"/>
    <w:rsid w:val="008B6E91"/>
    <w:rsid w:val="008B7D35"/>
    <w:rsid w:val="008C1A94"/>
    <w:rsid w:val="008D0E82"/>
    <w:rsid w:val="008D70B5"/>
    <w:rsid w:val="008D71CD"/>
    <w:rsid w:val="008E1C17"/>
    <w:rsid w:val="008E277B"/>
    <w:rsid w:val="008E42B0"/>
    <w:rsid w:val="008E6391"/>
    <w:rsid w:val="008E6BD3"/>
    <w:rsid w:val="008E7742"/>
    <w:rsid w:val="008E7F93"/>
    <w:rsid w:val="008F2A9A"/>
    <w:rsid w:val="008F57F1"/>
    <w:rsid w:val="008F74B7"/>
    <w:rsid w:val="008F762C"/>
    <w:rsid w:val="00903A96"/>
    <w:rsid w:val="009079EE"/>
    <w:rsid w:val="0091378E"/>
    <w:rsid w:val="00916270"/>
    <w:rsid w:val="00917E4F"/>
    <w:rsid w:val="00927B17"/>
    <w:rsid w:val="009463C1"/>
    <w:rsid w:val="00947CD0"/>
    <w:rsid w:val="0095429B"/>
    <w:rsid w:val="00955147"/>
    <w:rsid w:val="00956944"/>
    <w:rsid w:val="009632A0"/>
    <w:rsid w:val="00970974"/>
    <w:rsid w:val="00970D2B"/>
    <w:rsid w:val="00973503"/>
    <w:rsid w:val="0097429C"/>
    <w:rsid w:val="009778E9"/>
    <w:rsid w:val="00984104"/>
    <w:rsid w:val="00984345"/>
    <w:rsid w:val="0098442C"/>
    <w:rsid w:val="00992CC7"/>
    <w:rsid w:val="00992D22"/>
    <w:rsid w:val="00995A27"/>
    <w:rsid w:val="009A08DE"/>
    <w:rsid w:val="009A7670"/>
    <w:rsid w:val="009B2800"/>
    <w:rsid w:val="009B2895"/>
    <w:rsid w:val="009C1B36"/>
    <w:rsid w:val="009C6BDF"/>
    <w:rsid w:val="009D2E35"/>
    <w:rsid w:val="009D5AA9"/>
    <w:rsid w:val="009E147F"/>
    <w:rsid w:val="009E1598"/>
    <w:rsid w:val="009E33AC"/>
    <w:rsid w:val="009E455D"/>
    <w:rsid w:val="009E76E9"/>
    <w:rsid w:val="009F311C"/>
    <w:rsid w:val="00A02128"/>
    <w:rsid w:val="00A03E8B"/>
    <w:rsid w:val="00A10BAC"/>
    <w:rsid w:val="00A138E2"/>
    <w:rsid w:val="00A20AAE"/>
    <w:rsid w:val="00A20B34"/>
    <w:rsid w:val="00A30411"/>
    <w:rsid w:val="00A33B8B"/>
    <w:rsid w:val="00A34C1B"/>
    <w:rsid w:val="00A46252"/>
    <w:rsid w:val="00A47563"/>
    <w:rsid w:val="00A5041D"/>
    <w:rsid w:val="00A519D4"/>
    <w:rsid w:val="00A51AA3"/>
    <w:rsid w:val="00A567F5"/>
    <w:rsid w:val="00A57523"/>
    <w:rsid w:val="00A61708"/>
    <w:rsid w:val="00A61768"/>
    <w:rsid w:val="00A61C19"/>
    <w:rsid w:val="00A6339A"/>
    <w:rsid w:val="00A72E93"/>
    <w:rsid w:val="00A73CC9"/>
    <w:rsid w:val="00A83F1C"/>
    <w:rsid w:val="00A84722"/>
    <w:rsid w:val="00A87CB4"/>
    <w:rsid w:val="00A9250F"/>
    <w:rsid w:val="00A93765"/>
    <w:rsid w:val="00A93EA0"/>
    <w:rsid w:val="00AA0163"/>
    <w:rsid w:val="00AA738D"/>
    <w:rsid w:val="00AB0C02"/>
    <w:rsid w:val="00AB4A80"/>
    <w:rsid w:val="00AB5B4B"/>
    <w:rsid w:val="00AB7E4D"/>
    <w:rsid w:val="00AB7EBF"/>
    <w:rsid w:val="00AD0C36"/>
    <w:rsid w:val="00AD3E49"/>
    <w:rsid w:val="00AD58B0"/>
    <w:rsid w:val="00AD7B37"/>
    <w:rsid w:val="00AE346F"/>
    <w:rsid w:val="00AE4F2C"/>
    <w:rsid w:val="00AF042A"/>
    <w:rsid w:val="00AF2A2C"/>
    <w:rsid w:val="00AF3FD2"/>
    <w:rsid w:val="00AF56A4"/>
    <w:rsid w:val="00AF6A6E"/>
    <w:rsid w:val="00B00893"/>
    <w:rsid w:val="00B0250F"/>
    <w:rsid w:val="00B145F1"/>
    <w:rsid w:val="00B214C1"/>
    <w:rsid w:val="00B21C41"/>
    <w:rsid w:val="00B25590"/>
    <w:rsid w:val="00B30B95"/>
    <w:rsid w:val="00B30F14"/>
    <w:rsid w:val="00B41B85"/>
    <w:rsid w:val="00B420BA"/>
    <w:rsid w:val="00B46B40"/>
    <w:rsid w:val="00B50C4F"/>
    <w:rsid w:val="00B531BB"/>
    <w:rsid w:val="00B570F2"/>
    <w:rsid w:val="00B6246E"/>
    <w:rsid w:val="00B62E12"/>
    <w:rsid w:val="00B63E33"/>
    <w:rsid w:val="00B64B24"/>
    <w:rsid w:val="00B66F7A"/>
    <w:rsid w:val="00B80945"/>
    <w:rsid w:val="00B87C79"/>
    <w:rsid w:val="00B93779"/>
    <w:rsid w:val="00B93CF0"/>
    <w:rsid w:val="00B94659"/>
    <w:rsid w:val="00B97619"/>
    <w:rsid w:val="00BA320E"/>
    <w:rsid w:val="00BA5F81"/>
    <w:rsid w:val="00BB0D8D"/>
    <w:rsid w:val="00BB1DAA"/>
    <w:rsid w:val="00BB2D0E"/>
    <w:rsid w:val="00BB4BC9"/>
    <w:rsid w:val="00BB6ECF"/>
    <w:rsid w:val="00BB6F35"/>
    <w:rsid w:val="00BC47DE"/>
    <w:rsid w:val="00BD45F6"/>
    <w:rsid w:val="00BE4ACF"/>
    <w:rsid w:val="00BE5C33"/>
    <w:rsid w:val="00BF5840"/>
    <w:rsid w:val="00BF6CD9"/>
    <w:rsid w:val="00BF7123"/>
    <w:rsid w:val="00C2533E"/>
    <w:rsid w:val="00C26165"/>
    <w:rsid w:val="00C30234"/>
    <w:rsid w:val="00C373F9"/>
    <w:rsid w:val="00C47085"/>
    <w:rsid w:val="00C5714A"/>
    <w:rsid w:val="00C809B1"/>
    <w:rsid w:val="00C870C2"/>
    <w:rsid w:val="00C924B5"/>
    <w:rsid w:val="00C92B3D"/>
    <w:rsid w:val="00C95217"/>
    <w:rsid w:val="00CA0B41"/>
    <w:rsid w:val="00CA457A"/>
    <w:rsid w:val="00CB025C"/>
    <w:rsid w:val="00CB0B86"/>
    <w:rsid w:val="00CD0F1C"/>
    <w:rsid w:val="00CD4FF3"/>
    <w:rsid w:val="00CD6D9C"/>
    <w:rsid w:val="00CE5150"/>
    <w:rsid w:val="00CE5C62"/>
    <w:rsid w:val="00CF2F97"/>
    <w:rsid w:val="00CF301D"/>
    <w:rsid w:val="00CF5A75"/>
    <w:rsid w:val="00D01D59"/>
    <w:rsid w:val="00D0398F"/>
    <w:rsid w:val="00D07A7C"/>
    <w:rsid w:val="00D11B7B"/>
    <w:rsid w:val="00D314D7"/>
    <w:rsid w:val="00D60A84"/>
    <w:rsid w:val="00D64FCA"/>
    <w:rsid w:val="00D67E66"/>
    <w:rsid w:val="00D717BD"/>
    <w:rsid w:val="00D738DE"/>
    <w:rsid w:val="00D748CC"/>
    <w:rsid w:val="00D779F8"/>
    <w:rsid w:val="00D83247"/>
    <w:rsid w:val="00D834D7"/>
    <w:rsid w:val="00D94589"/>
    <w:rsid w:val="00D979E6"/>
    <w:rsid w:val="00DA0984"/>
    <w:rsid w:val="00DA4580"/>
    <w:rsid w:val="00DB036D"/>
    <w:rsid w:val="00DB200F"/>
    <w:rsid w:val="00DB201F"/>
    <w:rsid w:val="00DB24AC"/>
    <w:rsid w:val="00DB494C"/>
    <w:rsid w:val="00DB5890"/>
    <w:rsid w:val="00DB7FCB"/>
    <w:rsid w:val="00DC4DA3"/>
    <w:rsid w:val="00DC5A33"/>
    <w:rsid w:val="00DC62D2"/>
    <w:rsid w:val="00DE2681"/>
    <w:rsid w:val="00DE2C4A"/>
    <w:rsid w:val="00DE61CD"/>
    <w:rsid w:val="00DE65EF"/>
    <w:rsid w:val="00DF4ACC"/>
    <w:rsid w:val="00DF6ABE"/>
    <w:rsid w:val="00E12D71"/>
    <w:rsid w:val="00E222DD"/>
    <w:rsid w:val="00E23580"/>
    <w:rsid w:val="00E23DC4"/>
    <w:rsid w:val="00E30B6C"/>
    <w:rsid w:val="00E30D1F"/>
    <w:rsid w:val="00E330ED"/>
    <w:rsid w:val="00E36058"/>
    <w:rsid w:val="00E37698"/>
    <w:rsid w:val="00E37E62"/>
    <w:rsid w:val="00E4046E"/>
    <w:rsid w:val="00E470D6"/>
    <w:rsid w:val="00E550E5"/>
    <w:rsid w:val="00E57F18"/>
    <w:rsid w:val="00E62CE4"/>
    <w:rsid w:val="00E65DBF"/>
    <w:rsid w:val="00E755F1"/>
    <w:rsid w:val="00E759FC"/>
    <w:rsid w:val="00E76EE2"/>
    <w:rsid w:val="00E87816"/>
    <w:rsid w:val="00E90111"/>
    <w:rsid w:val="00E91294"/>
    <w:rsid w:val="00E915C7"/>
    <w:rsid w:val="00E91ED3"/>
    <w:rsid w:val="00E929F5"/>
    <w:rsid w:val="00E94671"/>
    <w:rsid w:val="00EA439E"/>
    <w:rsid w:val="00EB1771"/>
    <w:rsid w:val="00EC2C18"/>
    <w:rsid w:val="00ED6F95"/>
    <w:rsid w:val="00EE249A"/>
    <w:rsid w:val="00EE315D"/>
    <w:rsid w:val="00EE538B"/>
    <w:rsid w:val="00EF04A0"/>
    <w:rsid w:val="00EF3AA8"/>
    <w:rsid w:val="00EF577E"/>
    <w:rsid w:val="00EF5977"/>
    <w:rsid w:val="00F015FA"/>
    <w:rsid w:val="00F03D04"/>
    <w:rsid w:val="00F06D4B"/>
    <w:rsid w:val="00F11101"/>
    <w:rsid w:val="00F11885"/>
    <w:rsid w:val="00F13A38"/>
    <w:rsid w:val="00F15465"/>
    <w:rsid w:val="00F22105"/>
    <w:rsid w:val="00F25A35"/>
    <w:rsid w:val="00F40643"/>
    <w:rsid w:val="00F40819"/>
    <w:rsid w:val="00F610C9"/>
    <w:rsid w:val="00F64310"/>
    <w:rsid w:val="00F667E4"/>
    <w:rsid w:val="00F70BD1"/>
    <w:rsid w:val="00F75762"/>
    <w:rsid w:val="00F76927"/>
    <w:rsid w:val="00F76E60"/>
    <w:rsid w:val="00F814C1"/>
    <w:rsid w:val="00F831CF"/>
    <w:rsid w:val="00F93803"/>
    <w:rsid w:val="00F951F3"/>
    <w:rsid w:val="00FA4CCE"/>
    <w:rsid w:val="00FA5E62"/>
    <w:rsid w:val="00FA6DA5"/>
    <w:rsid w:val="00FB5BAC"/>
    <w:rsid w:val="00FC04C1"/>
    <w:rsid w:val="00FC0CBB"/>
    <w:rsid w:val="00FC3BF4"/>
    <w:rsid w:val="00FC5CF6"/>
    <w:rsid w:val="00FD1773"/>
    <w:rsid w:val="00FD2A78"/>
    <w:rsid w:val="00FD46FB"/>
    <w:rsid w:val="00FD71A8"/>
    <w:rsid w:val="00FD798E"/>
    <w:rsid w:val="00FE0D4A"/>
    <w:rsid w:val="00FE1A19"/>
    <w:rsid w:val="00FE1F8C"/>
    <w:rsid w:val="00FE2132"/>
    <w:rsid w:val="00FF000A"/>
    <w:rsid w:val="00FF423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51B2"/>
    <w:pPr>
      <w:spacing w:before="120" w:after="120"/>
      <w:jc w:val="both"/>
    </w:pPr>
    <w:rPr>
      <w:rFonts w:ascii="Calibri" w:hAnsi="Calibri"/>
      <w:sz w:val="24"/>
      <w:szCs w:val="24"/>
    </w:rPr>
  </w:style>
  <w:style w:type="paragraph" w:styleId="Titre1">
    <w:name w:val="heading 1"/>
    <w:next w:val="BodyText"/>
    <w:qFormat/>
    <w:rsid w:val="00803132"/>
    <w:pPr>
      <w:pageBreakBefore/>
      <w:numPr>
        <w:numId w:val="1"/>
      </w:numPr>
      <w:pBdr>
        <w:bottom w:val="single" w:sz="12" w:space="1" w:color="1B9DD9"/>
      </w:pBdr>
      <w:spacing w:before="120" w:after="360" w:line="360" w:lineRule="exact"/>
      <w:outlineLvl w:val="0"/>
    </w:pPr>
    <w:rPr>
      <w:rFonts w:ascii="Arial" w:hAnsi="Arial" w:cs="Arial"/>
      <w:b/>
      <w:color w:val="000000"/>
      <w:sz w:val="32"/>
      <w:szCs w:val="30"/>
      <w:lang w:eastAsia="en-US"/>
    </w:rPr>
  </w:style>
  <w:style w:type="paragraph" w:styleId="Titre2">
    <w:name w:val="heading 2"/>
    <w:basedOn w:val="Normal"/>
    <w:next w:val="Normal"/>
    <w:qFormat/>
    <w:rsid w:val="00C809B1"/>
    <w:pPr>
      <w:numPr>
        <w:ilvl w:val="1"/>
        <w:numId w:val="1"/>
      </w:numPr>
      <w:pBdr>
        <w:bottom w:val="single" w:sz="4" w:space="1" w:color="000000"/>
      </w:pBdr>
      <w:spacing w:before="360" w:after="240" w:line="240" w:lineRule="exact"/>
      <w:outlineLvl w:val="1"/>
    </w:pPr>
    <w:rPr>
      <w:rFonts w:cs="Arial"/>
      <w:b/>
      <w:bCs/>
      <w:iCs/>
      <w:sz w:val="28"/>
      <w:szCs w:val="28"/>
    </w:rPr>
  </w:style>
  <w:style w:type="paragraph" w:styleId="Titre3">
    <w:name w:val="heading 3"/>
    <w:basedOn w:val="Normal"/>
    <w:next w:val="Normal"/>
    <w:qFormat/>
    <w:rsid w:val="00264123"/>
    <w:pPr>
      <w:numPr>
        <w:ilvl w:val="2"/>
        <w:numId w:val="1"/>
      </w:numPr>
      <w:spacing w:before="360" w:after="240" w:line="240" w:lineRule="exact"/>
      <w:outlineLvl w:val="2"/>
    </w:pPr>
    <w:rPr>
      <w:rFonts w:cs="Arial"/>
      <w:b/>
      <w:bCs/>
      <w:szCs w:val="26"/>
    </w:rPr>
  </w:style>
  <w:style w:type="paragraph" w:styleId="Titre4">
    <w:name w:val="heading 4"/>
    <w:next w:val="BodyText"/>
    <w:qFormat/>
    <w:rsid w:val="003B32A0"/>
    <w:pPr>
      <w:numPr>
        <w:ilvl w:val="3"/>
        <w:numId w:val="1"/>
      </w:numPr>
      <w:tabs>
        <w:tab w:val="left" w:pos="851"/>
      </w:tabs>
      <w:spacing w:after="240" w:line="240" w:lineRule="exact"/>
      <w:outlineLvl w:val="3"/>
    </w:pPr>
    <w:rPr>
      <w:rFonts w:ascii="Arial" w:hAnsi="Arial" w:cs="Arial"/>
      <w:color w:val="000000"/>
      <w:sz w:val="24"/>
      <w:szCs w:val="18"/>
      <w:lang w:val="en-GB" w:eastAsia="en-US"/>
    </w:rPr>
  </w:style>
  <w:style w:type="paragraph" w:styleId="Titre5">
    <w:name w:val="heading 5"/>
    <w:basedOn w:val="Normal"/>
    <w:next w:val="Normal"/>
    <w:link w:val="Titre5Car"/>
    <w:qFormat/>
    <w:rsid w:val="00CB025C"/>
    <w:pPr>
      <w:numPr>
        <w:ilvl w:val="4"/>
        <w:numId w:val="1"/>
      </w:numPr>
      <w:spacing w:before="240" w:after="60"/>
      <w:outlineLvl w:val="4"/>
    </w:pPr>
    <w:rPr>
      <w:b/>
      <w:bCs/>
      <w:i/>
      <w:iCs/>
      <w:sz w:val="26"/>
      <w:szCs w:val="26"/>
      <w:lang/>
    </w:rPr>
  </w:style>
  <w:style w:type="paragraph" w:styleId="Titre6">
    <w:name w:val="heading 6"/>
    <w:basedOn w:val="Normal"/>
    <w:next w:val="Normal"/>
    <w:link w:val="Titre6Car"/>
    <w:qFormat/>
    <w:rsid w:val="00CB025C"/>
    <w:pPr>
      <w:numPr>
        <w:ilvl w:val="5"/>
        <w:numId w:val="1"/>
      </w:numPr>
      <w:spacing w:before="240" w:after="60"/>
      <w:outlineLvl w:val="5"/>
    </w:pPr>
    <w:rPr>
      <w:b/>
      <w:bCs/>
      <w:sz w:val="22"/>
      <w:szCs w:val="22"/>
      <w:lang/>
    </w:rPr>
  </w:style>
  <w:style w:type="paragraph" w:styleId="Titre7">
    <w:name w:val="heading 7"/>
    <w:basedOn w:val="Normal"/>
    <w:next w:val="Normal"/>
    <w:link w:val="Titre7Car"/>
    <w:qFormat/>
    <w:rsid w:val="00CB025C"/>
    <w:pPr>
      <w:numPr>
        <w:ilvl w:val="6"/>
        <w:numId w:val="1"/>
      </w:numPr>
      <w:spacing w:before="240" w:after="60"/>
      <w:outlineLvl w:val="6"/>
    </w:pPr>
    <w:rPr>
      <w:lang/>
    </w:rPr>
  </w:style>
  <w:style w:type="paragraph" w:styleId="Titre8">
    <w:name w:val="heading 8"/>
    <w:basedOn w:val="Normal"/>
    <w:next w:val="Normal"/>
    <w:qFormat/>
    <w:rsid w:val="00567A8E"/>
    <w:pPr>
      <w:numPr>
        <w:ilvl w:val="7"/>
        <w:numId w:val="1"/>
      </w:numPr>
      <w:spacing w:before="240" w:after="60" w:line="320" w:lineRule="exact"/>
      <w:outlineLvl w:val="7"/>
    </w:pPr>
    <w:rPr>
      <w:rFonts w:ascii="Times New Roman" w:eastAsia="PMingLiU" w:hAnsi="Times New Roman" w:cs="Arial"/>
      <w:i/>
      <w:iCs/>
      <w:szCs w:val="18"/>
      <w:lang w:eastAsia="zh-TW"/>
    </w:rPr>
  </w:style>
  <w:style w:type="paragraph" w:styleId="Titre9">
    <w:name w:val="heading 9"/>
    <w:basedOn w:val="Normal"/>
    <w:next w:val="Normal"/>
    <w:qFormat/>
    <w:rsid w:val="00567A8E"/>
    <w:pPr>
      <w:numPr>
        <w:ilvl w:val="8"/>
        <w:numId w:val="1"/>
      </w:numPr>
      <w:spacing w:before="240" w:after="60" w:line="320" w:lineRule="exact"/>
      <w:outlineLvl w:val="8"/>
    </w:pPr>
    <w:rPr>
      <w:rFonts w:eastAsia="PMingLiU" w:cs="Arial"/>
      <w:sz w:val="18"/>
      <w:szCs w:val="22"/>
      <w:lang w:eastAsia="zh-TW"/>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rsid w:val="00EF577E"/>
    <w:pPr>
      <w:tabs>
        <w:tab w:val="center" w:pos="4536"/>
        <w:tab w:val="right" w:pos="9072"/>
      </w:tabs>
    </w:pPr>
    <w:rPr>
      <w:rFonts w:ascii="Arial" w:hAnsi="Arial"/>
    </w:rPr>
  </w:style>
  <w:style w:type="paragraph" w:styleId="Pieddepage">
    <w:name w:val="footer"/>
    <w:basedOn w:val="Normal"/>
    <w:rsid w:val="00EF577E"/>
    <w:pPr>
      <w:tabs>
        <w:tab w:val="center" w:pos="4536"/>
        <w:tab w:val="right" w:pos="9072"/>
      </w:tabs>
    </w:pPr>
  </w:style>
  <w:style w:type="paragraph" w:customStyle="1" w:styleId="Backovercompany">
    <w:name w:val="Backover company"/>
    <w:basedOn w:val="Normal"/>
    <w:semiHidden/>
    <w:rsid w:val="00567A8E"/>
    <w:pPr>
      <w:framePr w:hSpace="142" w:wrap="around" w:vAnchor="page" w:hAnchor="text" w:x="-566" w:y="2382"/>
      <w:spacing w:line="200" w:lineRule="exact"/>
    </w:pPr>
    <w:rPr>
      <w:rFonts w:eastAsia="PMingLiU" w:cs="Arial"/>
      <w:sz w:val="14"/>
      <w:szCs w:val="15"/>
      <w:lang w:val="en-US" w:eastAsia="en-US"/>
    </w:rPr>
  </w:style>
  <w:style w:type="paragraph" w:customStyle="1" w:styleId="BodyText">
    <w:name w:val="BodyText"/>
    <w:link w:val="BodyTextChar"/>
    <w:rsid w:val="005A29DB"/>
    <w:pPr>
      <w:spacing w:before="120" w:after="120"/>
      <w:jc w:val="both"/>
    </w:pPr>
    <w:rPr>
      <w:rFonts w:ascii="Arial" w:hAnsi="Arial" w:cs="Arial"/>
      <w:bCs/>
      <w:sz w:val="24"/>
      <w:szCs w:val="18"/>
      <w:lang w:eastAsia="en-US"/>
    </w:rPr>
  </w:style>
  <w:style w:type="character" w:customStyle="1" w:styleId="BodyTextChar">
    <w:name w:val="BodyText Char"/>
    <w:link w:val="BodyText"/>
    <w:rsid w:val="005A29DB"/>
    <w:rPr>
      <w:rFonts w:ascii="Arial" w:hAnsi="Arial" w:cs="Arial"/>
      <w:bCs/>
      <w:sz w:val="24"/>
      <w:szCs w:val="18"/>
      <w:lang w:val="fr-FR" w:eastAsia="en-US" w:bidi="ar-SA"/>
    </w:rPr>
  </w:style>
  <w:style w:type="paragraph" w:styleId="TM1">
    <w:name w:val="toc 1"/>
    <w:basedOn w:val="Normal"/>
    <w:next w:val="Normal"/>
    <w:autoRedefine/>
    <w:uiPriority w:val="39"/>
    <w:rsid w:val="00567A8E"/>
  </w:style>
  <w:style w:type="character" w:styleId="Lienhypertexte">
    <w:name w:val="Hyperlink"/>
    <w:uiPriority w:val="99"/>
    <w:rsid w:val="00567A8E"/>
    <w:rPr>
      <w:color w:val="0000FF"/>
      <w:u w:val="single"/>
    </w:rPr>
  </w:style>
  <w:style w:type="numbering" w:customStyle="1" w:styleId="StyleAvecpuces">
    <w:name w:val="Style Avec puces"/>
    <w:basedOn w:val="Aucuneliste"/>
    <w:rsid w:val="00D60A84"/>
    <w:pPr>
      <w:numPr>
        <w:numId w:val="2"/>
      </w:numPr>
    </w:pPr>
  </w:style>
  <w:style w:type="paragraph" w:styleId="TM2">
    <w:name w:val="toc 2"/>
    <w:basedOn w:val="Normal"/>
    <w:next w:val="Normal"/>
    <w:autoRedefine/>
    <w:uiPriority w:val="39"/>
    <w:rsid w:val="001F01F1"/>
    <w:pPr>
      <w:ind w:left="240"/>
    </w:pPr>
  </w:style>
  <w:style w:type="paragraph" w:styleId="TM3">
    <w:name w:val="toc 3"/>
    <w:basedOn w:val="Normal"/>
    <w:next w:val="Normal"/>
    <w:autoRedefine/>
    <w:uiPriority w:val="39"/>
    <w:rsid w:val="001F01F1"/>
    <w:pPr>
      <w:ind w:left="480"/>
    </w:pPr>
  </w:style>
  <w:style w:type="numbering" w:customStyle="1" w:styleId="StyleNumros">
    <w:name w:val="Style Numéros"/>
    <w:basedOn w:val="Aucuneliste"/>
    <w:rsid w:val="00D60A84"/>
    <w:pPr>
      <w:numPr>
        <w:numId w:val="3"/>
      </w:numPr>
    </w:pPr>
  </w:style>
  <w:style w:type="paragraph" w:customStyle="1" w:styleId="Tableau-ligne">
    <w:name w:val="Tableau-ligne"/>
    <w:basedOn w:val="Normal"/>
    <w:link w:val="Tableau-ligneCar"/>
    <w:rsid w:val="006323A8"/>
    <w:pPr>
      <w:keepLines/>
      <w:suppressLineNumbers/>
      <w:spacing w:before="20" w:after="20"/>
      <w:ind w:right="57"/>
      <w:jc w:val="center"/>
    </w:pPr>
    <w:rPr>
      <w:rFonts w:ascii="Arial" w:hAnsi="Arial"/>
      <w:sz w:val="20"/>
      <w:szCs w:val="20"/>
    </w:rPr>
  </w:style>
  <w:style w:type="character" w:customStyle="1" w:styleId="Tableau-ligneCar">
    <w:name w:val="Tableau-ligne Car"/>
    <w:link w:val="Tableau-ligne"/>
    <w:rsid w:val="006323A8"/>
    <w:rPr>
      <w:rFonts w:ascii="Arial" w:hAnsi="Arial"/>
      <w:lang w:val="fr-FR" w:eastAsia="fr-FR" w:bidi="ar-SA"/>
    </w:rPr>
  </w:style>
  <w:style w:type="paragraph" w:customStyle="1" w:styleId="TabHeading">
    <w:name w:val="Tab Heading"/>
    <w:basedOn w:val="BodyText"/>
    <w:rsid w:val="006323A8"/>
    <w:pPr>
      <w:keepNext/>
      <w:spacing w:before="0" w:line="320" w:lineRule="exact"/>
      <w:jc w:val="center"/>
    </w:pPr>
    <w:rPr>
      <w:rFonts w:cs="Arial Bold"/>
      <w:b/>
    </w:rPr>
  </w:style>
  <w:style w:type="character" w:styleId="Numrodepage">
    <w:name w:val="page number"/>
    <w:semiHidden/>
    <w:rsid w:val="00024675"/>
    <w:rPr>
      <w:rFonts w:ascii="Arial" w:hAnsi="Arial"/>
      <w:color w:val="auto"/>
      <w:sz w:val="15"/>
      <w:szCs w:val="15"/>
    </w:rPr>
  </w:style>
  <w:style w:type="table" w:styleId="Grilledutableau">
    <w:name w:val="Table Grid"/>
    <w:basedOn w:val="TableauNormal"/>
    <w:rsid w:val="00304A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re5Car">
    <w:name w:val="Titre 5 Car"/>
    <w:link w:val="Titre5"/>
    <w:rsid w:val="00CB025C"/>
    <w:rPr>
      <w:rFonts w:ascii="Calibri" w:hAnsi="Calibri"/>
      <w:b/>
      <w:bCs/>
      <w:i/>
      <w:iCs/>
      <w:sz w:val="26"/>
      <w:szCs w:val="26"/>
    </w:rPr>
  </w:style>
  <w:style w:type="character" w:customStyle="1" w:styleId="Titre6Car">
    <w:name w:val="Titre 6 Car"/>
    <w:link w:val="Titre6"/>
    <w:rsid w:val="00CB025C"/>
    <w:rPr>
      <w:rFonts w:ascii="Calibri" w:hAnsi="Calibri"/>
      <w:b/>
      <w:bCs/>
      <w:sz w:val="22"/>
      <w:szCs w:val="22"/>
    </w:rPr>
  </w:style>
  <w:style w:type="character" w:customStyle="1" w:styleId="Titre7Car">
    <w:name w:val="Titre 7 Car"/>
    <w:link w:val="Titre7"/>
    <w:rsid w:val="00CB025C"/>
    <w:rPr>
      <w:rFonts w:ascii="Calibri" w:hAnsi="Calibri"/>
      <w:sz w:val="24"/>
      <w:szCs w:val="24"/>
    </w:rPr>
  </w:style>
  <w:style w:type="paragraph" w:styleId="Corpsdetexte">
    <w:name w:val="Body Text"/>
    <w:basedOn w:val="Normal"/>
    <w:link w:val="CorpsdetexteCar"/>
    <w:uiPriority w:val="99"/>
    <w:rsid w:val="007827A2"/>
    <w:pPr>
      <w:spacing w:before="200" w:line="276" w:lineRule="auto"/>
    </w:pPr>
    <w:rPr>
      <w:sz w:val="20"/>
      <w:szCs w:val="20"/>
      <w:lang w:eastAsia="en-US" w:bidi="en-US"/>
    </w:rPr>
  </w:style>
  <w:style w:type="character" w:customStyle="1" w:styleId="CorpsdetexteCar">
    <w:name w:val="Corps de texte Car"/>
    <w:link w:val="Corpsdetexte"/>
    <w:uiPriority w:val="99"/>
    <w:rsid w:val="007827A2"/>
    <w:rPr>
      <w:rFonts w:ascii="Calibri" w:hAnsi="Calibri"/>
      <w:lang w:eastAsia="en-US" w:bidi="en-US"/>
    </w:rPr>
  </w:style>
  <w:style w:type="paragraph" w:customStyle="1" w:styleId="ENT-Pucegras">
    <w:name w:val="ENT - Puce gras"/>
    <w:basedOn w:val="Normal"/>
    <w:qFormat/>
    <w:rsid w:val="003B05A7"/>
    <w:pPr>
      <w:ind w:left="720" w:hanging="360"/>
    </w:pPr>
    <w:rPr>
      <w:b/>
      <w:szCs w:val="22"/>
      <w:lang w:eastAsia="en-US"/>
    </w:rPr>
  </w:style>
  <w:style w:type="paragraph" w:customStyle="1" w:styleId="ENT-Puce">
    <w:name w:val="ENT - Puce"/>
    <w:basedOn w:val="Normal"/>
    <w:qFormat/>
    <w:rsid w:val="008B51B2"/>
    <w:pPr>
      <w:numPr>
        <w:numId w:val="4"/>
      </w:numPr>
    </w:pPr>
    <w:rPr>
      <w:szCs w:val="22"/>
      <w:lang w:eastAsia="en-US"/>
    </w:rPr>
  </w:style>
  <w:style w:type="paragraph" w:customStyle="1" w:styleId="ENT-titrelgende">
    <w:name w:val="ENT - titre légende"/>
    <w:basedOn w:val="Normal"/>
    <w:next w:val="Normal"/>
    <w:rsid w:val="003B05A7"/>
    <w:pPr>
      <w:jc w:val="left"/>
    </w:pPr>
    <w:rPr>
      <w:rFonts w:ascii="Arial Gras" w:hAnsi="Arial Gras"/>
      <w:b/>
      <w:i/>
      <w:color w:val="808080"/>
      <w:sz w:val="32"/>
    </w:rPr>
  </w:style>
  <w:style w:type="numbering" w:customStyle="1" w:styleId="Attention">
    <w:name w:val="Attention"/>
    <w:rsid w:val="003B05A7"/>
    <w:pPr>
      <w:numPr>
        <w:numId w:val="5"/>
      </w:numPr>
    </w:pPr>
  </w:style>
  <w:style w:type="numbering" w:customStyle="1" w:styleId="Action">
    <w:name w:val="Action"/>
    <w:rsid w:val="003B05A7"/>
    <w:pPr>
      <w:numPr>
        <w:numId w:val="7"/>
      </w:numPr>
    </w:pPr>
  </w:style>
  <w:style w:type="numbering" w:customStyle="1" w:styleId="Astuceoutil">
    <w:name w:val="Astuce outil"/>
    <w:rsid w:val="003B05A7"/>
    <w:pPr>
      <w:numPr>
        <w:numId w:val="9"/>
      </w:numPr>
    </w:pPr>
  </w:style>
  <w:style w:type="numbering" w:customStyle="1" w:styleId="Rsultatlcran">
    <w:name w:val="Résultat à l'écran"/>
    <w:rsid w:val="003B05A7"/>
    <w:pPr>
      <w:numPr>
        <w:numId w:val="10"/>
      </w:numPr>
    </w:pPr>
  </w:style>
  <w:style w:type="paragraph" w:customStyle="1" w:styleId="ENT-Astuce">
    <w:name w:val="ENT- Astuce"/>
    <w:basedOn w:val="Normal"/>
    <w:link w:val="ENT-AstuceCar"/>
    <w:qFormat/>
    <w:rsid w:val="003B05A7"/>
    <w:pPr>
      <w:numPr>
        <w:numId w:val="12"/>
      </w:numPr>
      <w:shd w:val="clear" w:color="auto" w:fill="DBE5F1"/>
      <w:spacing w:line="360" w:lineRule="auto"/>
      <w:jc w:val="left"/>
    </w:pPr>
    <w:rPr>
      <w:rFonts w:ascii="Corbel" w:hAnsi="Corbel"/>
      <w:color w:val="0000FF"/>
      <w:szCs w:val="22"/>
      <w:lang/>
    </w:rPr>
  </w:style>
  <w:style w:type="paragraph" w:customStyle="1" w:styleId="ENT-Pointdattention">
    <w:name w:val="ENT- Point d'attention"/>
    <w:basedOn w:val="Normal"/>
    <w:qFormat/>
    <w:rsid w:val="003B05A7"/>
    <w:pPr>
      <w:numPr>
        <w:numId w:val="6"/>
      </w:numPr>
      <w:shd w:val="clear" w:color="auto" w:fill="FDE9D9"/>
      <w:spacing w:line="360" w:lineRule="auto"/>
      <w:jc w:val="left"/>
    </w:pPr>
    <w:rPr>
      <w:rFonts w:ascii="Corbel" w:hAnsi="Corbel"/>
      <w:lang w:eastAsia="en-US"/>
    </w:rPr>
  </w:style>
  <w:style w:type="paragraph" w:customStyle="1" w:styleId="ENT-Action">
    <w:name w:val="ENT- Action"/>
    <w:basedOn w:val="Normal"/>
    <w:qFormat/>
    <w:rsid w:val="003B05A7"/>
    <w:pPr>
      <w:numPr>
        <w:numId w:val="8"/>
      </w:numPr>
      <w:jc w:val="left"/>
    </w:pPr>
    <w:rPr>
      <w:lang w:eastAsia="en-US"/>
    </w:rPr>
  </w:style>
  <w:style w:type="paragraph" w:customStyle="1" w:styleId="ENT-Rsultat">
    <w:name w:val="ENT- Résultat"/>
    <w:basedOn w:val="Normal"/>
    <w:qFormat/>
    <w:rsid w:val="003B05A7"/>
    <w:pPr>
      <w:numPr>
        <w:numId w:val="11"/>
      </w:numPr>
      <w:jc w:val="left"/>
    </w:pPr>
    <w:rPr>
      <w:lang w:eastAsia="en-US"/>
    </w:rPr>
  </w:style>
  <w:style w:type="paragraph" w:customStyle="1" w:styleId="ENT-Exemple">
    <w:name w:val="ENT - Exemple"/>
    <w:basedOn w:val="Normal"/>
    <w:qFormat/>
    <w:rsid w:val="003F5275"/>
    <w:pPr>
      <w:numPr>
        <w:numId w:val="13"/>
      </w:numPr>
      <w:shd w:val="clear" w:color="auto" w:fill="FFFFCC"/>
      <w:tabs>
        <w:tab w:val="left" w:pos="567"/>
      </w:tabs>
      <w:spacing w:line="360" w:lineRule="auto"/>
    </w:pPr>
    <w:rPr>
      <w:rFonts w:ascii="Corbel" w:hAnsi="Corbel"/>
      <w:lang w:eastAsia="en-US"/>
    </w:rPr>
  </w:style>
  <w:style w:type="paragraph" w:styleId="Paragraphedeliste">
    <w:name w:val="List Paragraph"/>
    <w:basedOn w:val="Normal"/>
    <w:uiPriority w:val="34"/>
    <w:qFormat/>
    <w:rsid w:val="00526F83"/>
    <w:pPr>
      <w:spacing w:before="0" w:after="0"/>
      <w:ind w:left="720"/>
      <w:jc w:val="left"/>
    </w:pPr>
    <w:rPr>
      <w:rFonts w:eastAsia="Calibri"/>
      <w:sz w:val="22"/>
      <w:szCs w:val="22"/>
    </w:rPr>
  </w:style>
  <w:style w:type="character" w:styleId="Marquedecommentaire">
    <w:name w:val="annotation reference"/>
    <w:rsid w:val="00D11B7B"/>
    <w:rPr>
      <w:sz w:val="16"/>
      <w:szCs w:val="16"/>
    </w:rPr>
  </w:style>
  <w:style w:type="paragraph" w:styleId="Commentaire">
    <w:name w:val="annotation text"/>
    <w:basedOn w:val="Normal"/>
    <w:link w:val="CommentaireCar"/>
    <w:rsid w:val="00D11B7B"/>
    <w:rPr>
      <w:sz w:val="20"/>
      <w:szCs w:val="20"/>
      <w:lang/>
    </w:rPr>
  </w:style>
  <w:style w:type="character" w:customStyle="1" w:styleId="CommentaireCar">
    <w:name w:val="Commentaire Car"/>
    <w:link w:val="Commentaire"/>
    <w:rsid w:val="00D11B7B"/>
    <w:rPr>
      <w:rFonts w:ascii="Calibri" w:hAnsi="Calibri"/>
    </w:rPr>
  </w:style>
  <w:style w:type="paragraph" w:styleId="Textedebulles">
    <w:name w:val="Balloon Text"/>
    <w:basedOn w:val="Normal"/>
    <w:link w:val="TextedebullesCar"/>
    <w:rsid w:val="00D11B7B"/>
    <w:pPr>
      <w:spacing w:before="0" w:after="0"/>
    </w:pPr>
    <w:rPr>
      <w:rFonts w:ascii="Tahoma" w:hAnsi="Tahoma"/>
      <w:sz w:val="16"/>
      <w:szCs w:val="16"/>
      <w:lang/>
    </w:rPr>
  </w:style>
  <w:style w:type="character" w:customStyle="1" w:styleId="TextedebullesCar">
    <w:name w:val="Texte de bulles Car"/>
    <w:link w:val="Textedebulles"/>
    <w:rsid w:val="00D11B7B"/>
    <w:rPr>
      <w:rFonts w:ascii="Tahoma" w:hAnsi="Tahoma" w:cs="Tahoma"/>
      <w:sz w:val="16"/>
      <w:szCs w:val="16"/>
    </w:rPr>
  </w:style>
  <w:style w:type="paragraph" w:styleId="TM4">
    <w:name w:val="toc 4"/>
    <w:basedOn w:val="Normal"/>
    <w:next w:val="Normal"/>
    <w:autoRedefine/>
    <w:uiPriority w:val="39"/>
    <w:rsid w:val="00723BB2"/>
    <w:pPr>
      <w:ind w:left="720"/>
    </w:pPr>
  </w:style>
  <w:style w:type="paragraph" w:styleId="Objetducommentaire">
    <w:name w:val="annotation subject"/>
    <w:basedOn w:val="Commentaire"/>
    <w:next w:val="Commentaire"/>
    <w:link w:val="ObjetducommentaireCar"/>
    <w:rsid w:val="004F559F"/>
    <w:rPr>
      <w:b/>
      <w:bCs/>
    </w:rPr>
  </w:style>
  <w:style w:type="character" w:customStyle="1" w:styleId="ObjetducommentaireCar">
    <w:name w:val="Objet du commentaire Car"/>
    <w:link w:val="Objetducommentaire"/>
    <w:rsid w:val="004F559F"/>
    <w:rPr>
      <w:rFonts w:ascii="Calibri" w:hAnsi="Calibri"/>
      <w:b/>
      <w:bCs/>
    </w:rPr>
  </w:style>
  <w:style w:type="paragraph" w:styleId="NormalWeb">
    <w:name w:val="Normal (Web)"/>
    <w:basedOn w:val="Normal"/>
    <w:uiPriority w:val="99"/>
    <w:unhideWhenUsed/>
    <w:rsid w:val="008E42B0"/>
    <w:pPr>
      <w:spacing w:before="100" w:beforeAutospacing="1" w:after="119"/>
      <w:jc w:val="left"/>
    </w:pPr>
    <w:rPr>
      <w:rFonts w:ascii="Times New Roman" w:hAnsi="Times New Roman"/>
    </w:rPr>
  </w:style>
  <w:style w:type="character" w:customStyle="1" w:styleId="ENT-AstuceCar">
    <w:name w:val="ENT- Astuce Car"/>
    <w:link w:val="ENT-Astuce"/>
    <w:rsid w:val="00984345"/>
    <w:rPr>
      <w:rFonts w:ascii="Corbel" w:hAnsi="Corbel" w:cs="Arial"/>
      <w:color w:val="0000FF"/>
      <w:sz w:val="24"/>
      <w:szCs w:val="22"/>
      <w:shd w:val="clear" w:color="auto" w:fill="DBE5F1"/>
    </w:rPr>
  </w:style>
</w:styles>
</file>

<file path=word/webSettings.xml><?xml version="1.0" encoding="utf-8"?>
<w:webSettings xmlns:r="http://schemas.openxmlformats.org/officeDocument/2006/relationships" xmlns:w="http://schemas.openxmlformats.org/wordprocessingml/2006/main">
  <w:divs>
    <w:div w:id="37357938">
      <w:bodyDiv w:val="1"/>
      <w:marLeft w:val="0"/>
      <w:marRight w:val="0"/>
      <w:marTop w:val="0"/>
      <w:marBottom w:val="0"/>
      <w:divBdr>
        <w:top w:val="none" w:sz="0" w:space="0" w:color="auto"/>
        <w:left w:val="none" w:sz="0" w:space="0" w:color="auto"/>
        <w:bottom w:val="none" w:sz="0" w:space="0" w:color="auto"/>
        <w:right w:val="none" w:sz="0" w:space="0" w:color="auto"/>
      </w:divBdr>
      <w:divsChild>
        <w:div w:id="281115442">
          <w:marLeft w:val="850"/>
          <w:marRight w:val="0"/>
          <w:marTop w:val="154"/>
          <w:marBottom w:val="0"/>
          <w:divBdr>
            <w:top w:val="none" w:sz="0" w:space="0" w:color="auto"/>
            <w:left w:val="none" w:sz="0" w:space="0" w:color="auto"/>
            <w:bottom w:val="none" w:sz="0" w:space="0" w:color="auto"/>
            <w:right w:val="none" w:sz="0" w:space="0" w:color="auto"/>
          </w:divBdr>
        </w:div>
        <w:div w:id="479154104">
          <w:marLeft w:val="288"/>
          <w:marRight w:val="0"/>
          <w:marTop w:val="173"/>
          <w:marBottom w:val="0"/>
          <w:divBdr>
            <w:top w:val="none" w:sz="0" w:space="0" w:color="auto"/>
            <w:left w:val="none" w:sz="0" w:space="0" w:color="auto"/>
            <w:bottom w:val="none" w:sz="0" w:space="0" w:color="auto"/>
            <w:right w:val="none" w:sz="0" w:space="0" w:color="auto"/>
          </w:divBdr>
        </w:div>
        <w:div w:id="694691545">
          <w:marLeft w:val="850"/>
          <w:marRight w:val="0"/>
          <w:marTop w:val="154"/>
          <w:marBottom w:val="0"/>
          <w:divBdr>
            <w:top w:val="none" w:sz="0" w:space="0" w:color="auto"/>
            <w:left w:val="none" w:sz="0" w:space="0" w:color="auto"/>
            <w:bottom w:val="none" w:sz="0" w:space="0" w:color="auto"/>
            <w:right w:val="none" w:sz="0" w:space="0" w:color="auto"/>
          </w:divBdr>
        </w:div>
        <w:div w:id="1167673152">
          <w:marLeft w:val="850"/>
          <w:marRight w:val="0"/>
          <w:marTop w:val="154"/>
          <w:marBottom w:val="0"/>
          <w:divBdr>
            <w:top w:val="none" w:sz="0" w:space="0" w:color="auto"/>
            <w:left w:val="none" w:sz="0" w:space="0" w:color="auto"/>
            <w:bottom w:val="none" w:sz="0" w:space="0" w:color="auto"/>
            <w:right w:val="none" w:sz="0" w:space="0" w:color="auto"/>
          </w:divBdr>
        </w:div>
        <w:div w:id="1234122768">
          <w:marLeft w:val="850"/>
          <w:marRight w:val="0"/>
          <w:marTop w:val="154"/>
          <w:marBottom w:val="0"/>
          <w:divBdr>
            <w:top w:val="none" w:sz="0" w:space="0" w:color="auto"/>
            <w:left w:val="none" w:sz="0" w:space="0" w:color="auto"/>
            <w:bottom w:val="none" w:sz="0" w:space="0" w:color="auto"/>
            <w:right w:val="none" w:sz="0" w:space="0" w:color="auto"/>
          </w:divBdr>
        </w:div>
        <w:div w:id="1630285822">
          <w:marLeft w:val="288"/>
          <w:marRight w:val="0"/>
          <w:marTop w:val="154"/>
          <w:marBottom w:val="0"/>
          <w:divBdr>
            <w:top w:val="none" w:sz="0" w:space="0" w:color="auto"/>
            <w:left w:val="none" w:sz="0" w:space="0" w:color="auto"/>
            <w:bottom w:val="none" w:sz="0" w:space="0" w:color="auto"/>
            <w:right w:val="none" w:sz="0" w:space="0" w:color="auto"/>
          </w:divBdr>
        </w:div>
        <w:div w:id="1637760288">
          <w:marLeft w:val="288"/>
          <w:marRight w:val="0"/>
          <w:marTop w:val="240"/>
          <w:marBottom w:val="0"/>
          <w:divBdr>
            <w:top w:val="none" w:sz="0" w:space="0" w:color="auto"/>
            <w:left w:val="none" w:sz="0" w:space="0" w:color="auto"/>
            <w:bottom w:val="none" w:sz="0" w:space="0" w:color="auto"/>
            <w:right w:val="none" w:sz="0" w:space="0" w:color="auto"/>
          </w:divBdr>
        </w:div>
        <w:div w:id="1730495292">
          <w:marLeft w:val="850"/>
          <w:marRight w:val="0"/>
          <w:marTop w:val="154"/>
          <w:marBottom w:val="0"/>
          <w:divBdr>
            <w:top w:val="none" w:sz="0" w:space="0" w:color="auto"/>
            <w:left w:val="none" w:sz="0" w:space="0" w:color="auto"/>
            <w:bottom w:val="none" w:sz="0" w:space="0" w:color="auto"/>
            <w:right w:val="none" w:sz="0" w:space="0" w:color="auto"/>
          </w:divBdr>
        </w:div>
        <w:div w:id="1924603345">
          <w:marLeft w:val="850"/>
          <w:marRight w:val="0"/>
          <w:marTop w:val="154"/>
          <w:marBottom w:val="0"/>
          <w:divBdr>
            <w:top w:val="none" w:sz="0" w:space="0" w:color="auto"/>
            <w:left w:val="none" w:sz="0" w:space="0" w:color="auto"/>
            <w:bottom w:val="none" w:sz="0" w:space="0" w:color="auto"/>
            <w:right w:val="none" w:sz="0" w:space="0" w:color="auto"/>
          </w:divBdr>
        </w:div>
        <w:div w:id="2030444172">
          <w:marLeft w:val="288"/>
          <w:marRight w:val="0"/>
          <w:marTop w:val="240"/>
          <w:marBottom w:val="0"/>
          <w:divBdr>
            <w:top w:val="none" w:sz="0" w:space="0" w:color="auto"/>
            <w:left w:val="none" w:sz="0" w:space="0" w:color="auto"/>
            <w:bottom w:val="none" w:sz="0" w:space="0" w:color="auto"/>
            <w:right w:val="none" w:sz="0" w:space="0" w:color="auto"/>
          </w:divBdr>
        </w:div>
        <w:div w:id="2106339696">
          <w:marLeft w:val="850"/>
          <w:marRight w:val="0"/>
          <w:marTop w:val="154"/>
          <w:marBottom w:val="0"/>
          <w:divBdr>
            <w:top w:val="none" w:sz="0" w:space="0" w:color="auto"/>
            <w:left w:val="none" w:sz="0" w:space="0" w:color="auto"/>
            <w:bottom w:val="none" w:sz="0" w:space="0" w:color="auto"/>
            <w:right w:val="none" w:sz="0" w:space="0" w:color="auto"/>
          </w:divBdr>
        </w:div>
      </w:divsChild>
    </w:div>
    <w:div w:id="108166938">
      <w:bodyDiv w:val="1"/>
      <w:marLeft w:val="0"/>
      <w:marRight w:val="0"/>
      <w:marTop w:val="0"/>
      <w:marBottom w:val="0"/>
      <w:divBdr>
        <w:top w:val="none" w:sz="0" w:space="0" w:color="auto"/>
        <w:left w:val="none" w:sz="0" w:space="0" w:color="auto"/>
        <w:bottom w:val="none" w:sz="0" w:space="0" w:color="auto"/>
        <w:right w:val="none" w:sz="0" w:space="0" w:color="auto"/>
      </w:divBdr>
    </w:div>
    <w:div w:id="120152387">
      <w:bodyDiv w:val="1"/>
      <w:marLeft w:val="0"/>
      <w:marRight w:val="0"/>
      <w:marTop w:val="0"/>
      <w:marBottom w:val="0"/>
      <w:divBdr>
        <w:top w:val="none" w:sz="0" w:space="0" w:color="auto"/>
        <w:left w:val="none" w:sz="0" w:space="0" w:color="auto"/>
        <w:bottom w:val="none" w:sz="0" w:space="0" w:color="auto"/>
        <w:right w:val="none" w:sz="0" w:space="0" w:color="auto"/>
      </w:divBdr>
    </w:div>
    <w:div w:id="128058100">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263349596">
      <w:bodyDiv w:val="1"/>
      <w:marLeft w:val="0"/>
      <w:marRight w:val="0"/>
      <w:marTop w:val="0"/>
      <w:marBottom w:val="0"/>
      <w:divBdr>
        <w:top w:val="none" w:sz="0" w:space="0" w:color="auto"/>
        <w:left w:val="none" w:sz="0" w:space="0" w:color="auto"/>
        <w:bottom w:val="none" w:sz="0" w:space="0" w:color="auto"/>
        <w:right w:val="none" w:sz="0" w:space="0" w:color="auto"/>
      </w:divBdr>
      <w:divsChild>
        <w:div w:id="185414253">
          <w:marLeft w:val="562"/>
          <w:marRight w:val="0"/>
          <w:marTop w:val="154"/>
          <w:marBottom w:val="0"/>
          <w:divBdr>
            <w:top w:val="none" w:sz="0" w:space="0" w:color="auto"/>
            <w:left w:val="none" w:sz="0" w:space="0" w:color="auto"/>
            <w:bottom w:val="none" w:sz="0" w:space="0" w:color="auto"/>
            <w:right w:val="none" w:sz="0" w:space="0" w:color="auto"/>
          </w:divBdr>
        </w:div>
      </w:divsChild>
    </w:div>
    <w:div w:id="353504999">
      <w:bodyDiv w:val="1"/>
      <w:marLeft w:val="0"/>
      <w:marRight w:val="0"/>
      <w:marTop w:val="0"/>
      <w:marBottom w:val="0"/>
      <w:divBdr>
        <w:top w:val="none" w:sz="0" w:space="0" w:color="auto"/>
        <w:left w:val="none" w:sz="0" w:space="0" w:color="auto"/>
        <w:bottom w:val="none" w:sz="0" w:space="0" w:color="auto"/>
        <w:right w:val="none" w:sz="0" w:space="0" w:color="auto"/>
      </w:divBdr>
    </w:div>
    <w:div w:id="489908589">
      <w:bodyDiv w:val="1"/>
      <w:marLeft w:val="0"/>
      <w:marRight w:val="0"/>
      <w:marTop w:val="0"/>
      <w:marBottom w:val="0"/>
      <w:divBdr>
        <w:top w:val="none" w:sz="0" w:space="0" w:color="auto"/>
        <w:left w:val="none" w:sz="0" w:space="0" w:color="auto"/>
        <w:bottom w:val="none" w:sz="0" w:space="0" w:color="auto"/>
        <w:right w:val="none" w:sz="0" w:space="0" w:color="auto"/>
      </w:divBdr>
    </w:div>
    <w:div w:id="494954034">
      <w:bodyDiv w:val="1"/>
      <w:marLeft w:val="0"/>
      <w:marRight w:val="0"/>
      <w:marTop w:val="0"/>
      <w:marBottom w:val="0"/>
      <w:divBdr>
        <w:top w:val="none" w:sz="0" w:space="0" w:color="auto"/>
        <w:left w:val="none" w:sz="0" w:space="0" w:color="auto"/>
        <w:bottom w:val="none" w:sz="0" w:space="0" w:color="auto"/>
        <w:right w:val="none" w:sz="0" w:space="0" w:color="auto"/>
      </w:divBdr>
    </w:div>
    <w:div w:id="502402195">
      <w:bodyDiv w:val="1"/>
      <w:marLeft w:val="0"/>
      <w:marRight w:val="0"/>
      <w:marTop w:val="0"/>
      <w:marBottom w:val="0"/>
      <w:divBdr>
        <w:top w:val="none" w:sz="0" w:space="0" w:color="auto"/>
        <w:left w:val="none" w:sz="0" w:space="0" w:color="auto"/>
        <w:bottom w:val="none" w:sz="0" w:space="0" w:color="auto"/>
        <w:right w:val="none" w:sz="0" w:space="0" w:color="auto"/>
      </w:divBdr>
    </w:div>
    <w:div w:id="615213455">
      <w:bodyDiv w:val="1"/>
      <w:marLeft w:val="0"/>
      <w:marRight w:val="0"/>
      <w:marTop w:val="0"/>
      <w:marBottom w:val="0"/>
      <w:divBdr>
        <w:top w:val="none" w:sz="0" w:space="0" w:color="auto"/>
        <w:left w:val="none" w:sz="0" w:space="0" w:color="auto"/>
        <w:bottom w:val="none" w:sz="0" w:space="0" w:color="auto"/>
        <w:right w:val="none" w:sz="0" w:space="0" w:color="auto"/>
      </w:divBdr>
      <w:divsChild>
        <w:div w:id="118231797">
          <w:marLeft w:val="850"/>
          <w:marRight w:val="0"/>
          <w:marTop w:val="154"/>
          <w:marBottom w:val="0"/>
          <w:divBdr>
            <w:top w:val="none" w:sz="0" w:space="0" w:color="auto"/>
            <w:left w:val="none" w:sz="0" w:space="0" w:color="auto"/>
            <w:bottom w:val="none" w:sz="0" w:space="0" w:color="auto"/>
            <w:right w:val="none" w:sz="0" w:space="0" w:color="auto"/>
          </w:divBdr>
        </w:div>
        <w:div w:id="161094331">
          <w:marLeft w:val="850"/>
          <w:marRight w:val="0"/>
          <w:marTop w:val="154"/>
          <w:marBottom w:val="0"/>
          <w:divBdr>
            <w:top w:val="none" w:sz="0" w:space="0" w:color="auto"/>
            <w:left w:val="none" w:sz="0" w:space="0" w:color="auto"/>
            <w:bottom w:val="none" w:sz="0" w:space="0" w:color="auto"/>
            <w:right w:val="none" w:sz="0" w:space="0" w:color="auto"/>
          </w:divBdr>
        </w:div>
        <w:div w:id="235827059">
          <w:marLeft w:val="288"/>
          <w:marRight w:val="0"/>
          <w:marTop w:val="240"/>
          <w:marBottom w:val="0"/>
          <w:divBdr>
            <w:top w:val="none" w:sz="0" w:space="0" w:color="auto"/>
            <w:left w:val="none" w:sz="0" w:space="0" w:color="auto"/>
            <w:bottom w:val="none" w:sz="0" w:space="0" w:color="auto"/>
            <w:right w:val="none" w:sz="0" w:space="0" w:color="auto"/>
          </w:divBdr>
        </w:div>
        <w:div w:id="345139509">
          <w:marLeft w:val="288"/>
          <w:marRight w:val="0"/>
          <w:marTop w:val="240"/>
          <w:marBottom w:val="0"/>
          <w:divBdr>
            <w:top w:val="none" w:sz="0" w:space="0" w:color="auto"/>
            <w:left w:val="none" w:sz="0" w:space="0" w:color="auto"/>
            <w:bottom w:val="none" w:sz="0" w:space="0" w:color="auto"/>
            <w:right w:val="none" w:sz="0" w:space="0" w:color="auto"/>
          </w:divBdr>
        </w:div>
        <w:div w:id="913318048">
          <w:marLeft w:val="850"/>
          <w:marRight w:val="0"/>
          <w:marTop w:val="154"/>
          <w:marBottom w:val="0"/>
          <w:divBdr>
            <w:top w:val="none" w:sz="0" w:space="0" w:color="auto"/>
            <w:left w:val="none" w:sz="0" w:space="0" w:color="auto"/>
            <w:bottom w:val="none" w:sz="0" w:space="0" w:color="auto"/>
            <w:right w:val="none" w:sz="0" w:space="0" w:color="auto"/>
          </w:divBdr>
        </w:div>
        <w:div w:id="963998591">
          <w:marLeft w:val="850"/>
          <w:marRight w:val="0"/>
          <w:marTop w:val="154"/>
          <w:marBottom w:val="0"/>
          <w:divBdr>
            <w:top w:val="none" w:sz="0" w:space="0" w:color="auto"/>
            <w:left w:val="none" w:sz="0" w:space="0" w:color="auto"/>
            <w:bottom w:val="none" w:sz="0" w:space="0" w:color="auto"/>
            <w:right w:val="none" w:sz="0" w:space="0" w:color="auto"/>
          </w:divBdr>
        </w:div>
        <w:div w:id="982466178">
          <w:marLeft w:val="850"/>
          <w:marRight w:val="0"/>
          <w:marTop w:val="154"/>
          <w:marBottom w:val="0"/>
          <w:divBdr>
            <w:top w:val="none" w:sz="0" w:space="0" w:color="auto"/>
            <w:left w:val="none" w:sz="0" w:space="0" w:color="auto"/>
            <w:bottom w:val="none" w:sz="0" w:space="0" w:color="auto"/>
            <w:right w:val="none" w:sz="0" w:space="0" w:color="auto"/>
          </w:divBdr>
        </w:div>
        <w:div w:id="1111587378">
          <w:marLeft w:val="850"/>
          <w:marRight w:val="0"/>
          <w:marTop w:val="154"/>
          <w:marBottom w:val="0"/>
          <w:divBdr>
            <w:top w:val="none" w:sz="0" w:space="0" w:color="auto"/>
            <w:left w:val="none" w:sz="0" w:space="0" w:color="auto"/>
            <w:bottom w:val="none" w:sz="0" w:space="0" w:color="auto"/>
            <w:right w:val="none" w:sz="0" w:space="0" w:color="auto"/>
          </w:divBdr>
        </w:div>
        <w:div w:id="1304650881">
          <w:marLeft w:val="288"/>
          <w:marRight w:val="0"/>
          <w:marTop w:val="154"/>
          <w:marBottom w:val="0"/>
          <w:divBdr>
            <w:top w:val="none" w:sz="0" w:space="0" w:color="auto"/>
            <w:left w:val="none" w:sz="0" w:space="0" w:color="auto"/>
            <w:bottom w:val="none" w:sz="0" w:space="0" w:color="auto"/>
            <w:right w:val="none" w:sz="0" w:space="0" w:color="auto"/>
          </w:divBdr>
        </w:div>
        <w:div w:id="1436169086">
          <w:marLeft w:val="850"/>
          <w:marRight w:val="0"/>
          <w:marTop w:val="154"/>
          <w:marBottom w:val="0"/>
          <w:divBdr>
            <w:top w:val="none" w:sz="0" w:space="0" w:color="auto"/>
            <w:left w:val="none" w:sz="0" w:space="0" w:color="auto"/>
            <w:bottom w:val="none" w:sz="0" w:space="0" w:color="auto"/>
            <w:right w:val="none" w:sz="0" w:space="0" w:color="auto"/>
          </w:divBdr>
        </w:div>
        <w:div w:id="1545171334">
          <w:marLeft w:val="288"/>
          <w:marRight w:val="0"/>
          <w:marTop w:val="173"/>
          <w:marBottom w:val="0"/>
          <w:divBdr>
            <w:top w:val="none" w:sz="0" w:space="0" w:color="auto"/>
            <w:left w:val="none" w:sz="0" w:space="0" w:color="auto"/>
            <w:bottom w:val="none" w:sz="0" w:space="0" w:color="auto"/>
            <w:right w:val="none" w:sz="0" w:space="0" w:color="auto"/>
          </w:divBdr>
        </w:div>
      </w:divsChild>
    </w:div>
    <w:div w:id="645865113">
      <w:bodyDiv w:val="1"/>
      <w:marLeft w:val="0"/>
      <w:marRight w:val="0"/>
      <w:marTop w:val="0"/>
      <w:marBottom w:val="0"/>
      <w:divBdr>
        <w:top w:val="none" w:sz="0" w:space="0" w:color="auto"/>
        <w:left w:val="none" w:sz="0" w:space="0" w:color="auto"/>
        <w:bottom w:val="none" w:sz="0" w:space="0" w:color="auto"/>
        <w:right w:val="none" w:sz="0" w:space="0" w:color="auto"/>
      </w:divBdr>
    </w:div>
    <w:div w:id="677654905">
      <w:bodyDiv w:val="1"/>
      <w:marLeft w:val="0"/>
      <w:marRight w:val="0"/>
      <w:marTop w:val="0"/>
      <w:marBottom w:val="0"/>
      <w:divBdr>
        <w:top w:val="none" w:sz="0" w:space="0" w:color="auto"/>
        <w:left w:val="none" w:sz="0" w:space="0" w:color="auto"/>
        <w:bottom w:val="none" w:sz="0" w:space="0" w:color="auto"/>
        <w:right w:val="none" w:sz="0" w:space="0" w:color="auto"/>
      </w:divBdr>
    </w:div>
    <w:div w:id="711536714">
      <w:bodyDiv w:val="1"/>
      <w:marLeft w:val="0"/>
      <w:marRight w:val="0"/>
      <w:marTop w:val="0"/>
      <w:marBottom w:val="0"/>
      <w:divBdr>
        <w:top w:val="none" w:sz="0" w:space="0" w:color="auto"/>
        <w:left w:val="none" w:sz="0" w:space="0" w:color="auto"/>
        <w:bottom w:val="none" w:sz="0" w:space="0" w:color="auto"/>
        <w:right w:val="none" w:sz="0" w:space="0" w:color="auto"/>
      </w:divBdr>
    </w:div>
    <w:div w:id="711803676">
      <w:bodyDiv w:val="1"/>
      <w:marLeft w:val="0"/>
      <w:marRight w:val="0"/>
      <w:marTop w:val="0"/>
      <w:marBottom w:val="0"/>
      <w:divBdr>
        <w:top w:val="none" w:sz="0" w:space="0" w:color="auto"/>
        <w:left w:val="none" w:sz="0" w:space="0" w:color="auto"/>
        <w:bottom w:val="none" w:sz="0" w:space="0" w:color="auto"/>
        <w:right w:val="none" w:sz="0" w:space="0" w:color="auto"/>
      </w:divBdr>
    </w:div>
    <w:div w:id="752161195">
      <w:bodyDiv w:val="1"/>
      <w:marLeft w:val="0"/>
      <w:marRight w:val="0"/>
      <w:marTop w:val="0"/>
      <w:marBottom w:val="0"/>
      <w:divBdr>
        <w:top w:val="none" w:sz="0" w:space="0" w:color="auto"/>
        <w:left w:val="none" w:sz="0" w:space="0" w:color="auto"/>
        <w:bottom w:val="none" w:sz="0" w:space="0" w:color="auto"/>
        <w:right w:val="none" w:sz="0" w:space="0" w:color="auto"/>
      </w:divBdr>
      <w:divsChild>
        <w:div w:id="118647589">
          <w:marLeft w:val="288"/>
          <w:marRight w:val="0"/>
          <w:marTop w:val="154"/>
          <w:marBottom w:val="0"/>
          <w:divBdr>
            <w:top w:val="none" w:sz="0" w:space="0" w:color="auto"/>
            <w:left w:val="none" w:sz="0" w:space="0" w:color="auto"/>
            <w:bottom w:val="none" w:sz="0" w:space="0" w:color="auto"/>
            <w:right w:val="none" w:sz="0" w:space="0" w:color="auto"/>
          </w:divBdr>
        </w:div>
        <w:div w:id="169180341">
          <w:marLeft w:val="288"/>
          <w:marRight w:val="0"/>
          <w:marTop w:val="154"/>
          <w:marBottom w:val="0"/>
          <w:divBdr>
            <w:top w:val="none" w:sz="0" w:space="0" w:color="auto"/>
            <w:left w:val="none" w:sz="0" w:space="0" w:color="auto"/>
            <w:bottom w:val="none" w:sz="0" w:space="0" w:color="auto"/>
            <w:right w:val="none" w:sz="0" w:space="0" w:color="auto"/>
          </w:divBdr>
        </w:div>
        <w:div w:id="612597410">
          <w:marLeft w:val="1210"/>
          <w:marRight w:val="0"/>
          <w:marTop w:val="134"/>
          <w:marBottom w:val="0"/>
          <w:divBdr>
            <w:top w:val="none" w:sz="0" w:space="0" w:color="auto"/>
            <w:left w:val="none" w:sz="0" w:space="0" w:color="auto"/>
            <w:bottom w:val="none" w:sz="0" w:space="0" w:color="auto"/>
            <w:right w:val="none" w:sz="0" w:space="0" w:color="auto"/>
          </w:divBdr>
        </w:div>
        <w:div w:id="1313366012">
          <w:marLeft w:val="1210"/>
          <w:marRight w:val="0"/>
          <w:marTop w:val="134"/>
          <w:marBottom w:val="0"/>
          <w:divBdr>
            <w:top w:val="none" w:sz="0" w:space="0" w:color="auto"/>
            <w:left w:val="none" w:sz="0" w:space="0" w:color="auto"/>
            <w:bottom w:val="none" w:sz="0" w:space="0" w:color="auto"/>
            <w:right w:val="none" w:sz="0" w:space="0" w:color="auto"/>
          </w:divBdr>
        </w:div>
        <w:div w:id="1543249933">
          <w:marLeft w:val="1210"/>
          <w:marRight w:val="0"/>
          <w:marTop w:val="134"/>
          <w:marBottom w:val="0"/>
          <w:divBdr>
            <w:top w:val="none" w:sz="0" w:space="0" w:color="auto"/>
            <w:left w:val="none" w:sz="0" w:space="0" w:color="auto"/>
            <w:bottom w:val="none" w:sz="0" w:space="0" w:color="auto"/>
            <w:right w:val="none" w:sz="0" w:space="0" w:color="auto"/>
          </w:divBdr>
        </w:div>
        <w:div w:id="1684897065">
          <w:marLeft w:val="576"/>
          <w:marRight w:val="0"/>
          <w:marTop w:val="134"/>
          <w:marBottom w:val="0"/>
          <w:divBdr>
            <w:top w:val="none" w:sz="0" w:space="0" w:color="auto"/>
            <w:left w:val="none" w:sz="0" w:space="0" w:color="auto"/>
            <w:bottom w:val="none" w:sz="0" w:space="0" w:color="auto"/>
            <w:right w:val="none" w:sz="0" w:space="0" w:color="auto"/>
          </w:divBdr>
        </w:div>
        <w:div w:id="1972393349">
          <w:marLeft w:val="1210"/>
          <w:marRight w:val="0"/>
          <w:marTop w:val="134"/>
          <w:marBottom w:val="0"/>
          <w:divBdr>
            <w:top w:val="none" w:sz="0" w:space="0" w:color="auto"/>
            <w:left w:val="none" w:sz="0" w:space="0" w:color="auto"/>
            <w:bottom w:val="none" w:sz="0" w:space="0" w:color="auto"/>
            <w:right w:val="none" w:sz="0" w:space="0" w:color="auto"/>
          </w:divBdr>
        </w:div>
        <w:div w:id="2108885489">
          <w:marLeft w:val="576"/>
          <w:marRight w:val="0"/>
          <w:marTop w:val="134"/>
          <w:marBottom w:val="0"/>
          <w:divBdr>
            <w:top w:val="none" w:sz="0" w:space="0" w:color="auto"/>
            <w:left w:val="none" w:sz="0" w:space="0" w:color="auto"/>
            <w:bottom w:val="none" w:sz="0" w:space="0" w:color="auto"/>
            <w:right w:val="none" w:sz="0" w:space="0" w:color="auto"/>
          </w:divBdr>
        </w:div>
      </w:divsChild>
    </w:div>
    <w:div w:id="810708700">
      <w:bodyDiv w:val="1"/>
      <w:marLeft w:val="0"/>
      <w:marRight w:val="0"/>
      <w:marTop w:val="0"/>
      <w:marBottom w:val="0"/>
      <w:divBdr>
        <w:top w:val="none" w:sz="0" w:space="0" w:color="auto"/>
        <w:left w:val="none" w:sz="0" w:space="0" w:color="auto"/>
        <w:bottom w:val="none" w:sz="0" w:space="0" w:color="auto"/>
        <w:right w:val="none" w:sz="0" w:space="0" w:color="auto"/>
      </w:divBdr>
    </w:div>
    <w:div w:id="812646915">
      <w:bodyDiv w:val="1"/>
      <w:marLeft w:val="0"/>
      <w:marRight w:val="0"/>
      <w:marTop w:val="0"/>
      <w:marBottom w:val="0"/>
      <w:divBdr>
        <w:top w:val="none" w:sz="0" w:space="0" w:color="auto"/>
        <w:left w:val="none" w:sz="0" w:space="0" w:color="auto"/>
        <w:bottom w:val="none" w:sz="0" w:space="0" w:color="auto"/>
        <w:right w:val="none" w:sz="0" w:space="0" w:color="auto"/>
      </w:divBdr>
    </w:div>
    <w:div w:id="830407258">
      <w:bodyDiv w:val="1"/>
      <w:marLeft w:val="0"/>
      <w:marRight w:val="0"/>
      <w:marTop w:val="0"/>
      <w:marBottom w:val="0"/>
      <w:divBdr>
        <w:top w:val="none" w:sz="0" w:space="0" w:color="auto"/>
        <w:left w:val="none" w:sz="0" w:space="0" w:color="auto"/>
        <w:bottom w:val="none" w:sz="0" w:space="0" w:color="auto"/>
        <w:right w:val="none" w:sz="0" w:space="0" w:color="auto"/>
      </w:divBdr>
    </w:div>
    <w:div w:id="887499631">
      <w:bodyDiv w:val="1"/>
      <w:marLeft w:val="0"/>
      <w:marRight w:val="0"/>
      <w:marTop w:val="0"/>
      <w:marBottom w:val="0"/>
      <w:divBdr>
        <w:top w:val="none" w:sz="0" w:space="0" w:color="auto"/>
        <w:left w:val="none" w:sz="0" w:space="0" w:color="auto"/>
        <w:bottom w:val="none" w:sz="0" w:space="0" w:color="auto"/>
        <w:right w:val="none" w:sz="0" w:space="0" w:color="auto"/>
      </w:divBdr>
    </w:div>
    <w:div w:id="934674892">
      <w:bodyDiv w:val="1"/>
      <w:marLeft w:val="0"/>
      <w:marRight w:val="0"/>
      <w:marTop w:val="0"/>
      <w:marBottom w:val="0"/>
      <w:divBdr>
        <w:top w:val="none" w:sz="0" w:space="0" w:color="auto"/>
        <w:left w:val="none" w:sz="0" w:space="0" w:color="auto"/>
        <w:bottom w:val="none" w:sz="0" w:space="0" w:color="auto"/>
        <w:right w:val="none" w:sz="0" w:space="0" w:color="auto"/>
      </w:divBdr>
    </w:div>
    <w:div w:id="1014650730">
      <w:bodyDiv w:val="1"/>
      <w:marLeft w:val="0"/>
      <w:marRight w:val="0"/>
      <w:marTop w:val="0"/>
      <w:marBottom w:val="0"/>
      <w:divBdr>
        <w:top w:val="none" w:sz="0" w:space="0" w:color="auto"/>
        <w:left w:val="none" w:sz="0" w:space="0" w:color="auto"/>
        <w:bottom w:val="none" w:sz="0" w:space="0" w:color="auto"/>
        <w:right w:val="none" w:sz="0" w:space="0" w:color="auto"/>
      </w:divBdr>
      <w:divsChild>
        <w:div w:id="670065103">
          <w:marLeft w:val="576"/>
          <w:marRight w:val="0"/>
          <w:marTop w:val="154"/>
          <w:marBottom w:val="0"/>
          <w:divBdr>
            <w:top w:val="none" w:sz="0" w:space="0" w:color="auto"/>
            <w:left w:val="none" w:sz="0" w:space="0" w:color="auto"/>
            <w:bottom w:val="none" w:sz="0" w:space="0" w:color="auto"/>
            <w:right w:val="none" w:sz="0" w:space="0" w:color="auto"/>
          </w:divBdr>
        </w:div>
        <w:div w:id="728112422">
          <w:marLeft w:val="576"/>
          <w:marRight w:val="0"/>
          <w:marTop w:val="154"/>
          <w:marBottom w:val="0"/>
          <w:divBdr>
            <w:top w:val="none" w:sz="0" w:space="0" w:color="auto"/>
            <w:left w:val="none" w:sz="0" w:space="0" w:color="auto"/>
            <w:bottom w:val="none" w:sz="0" w:space="0" w:color="auto"/>
            <w:right w:val="none" w:sz="0" w:space="0" w:color="auto"/>
          </w:divBdr>
        </w:div>
        <w:div w:id="732197884">
          <w:marLeft w:val="576"/>
          <w:marRight w:val="0"/>
          <w:marTop w:val="154"/>
          <w:marBottom w:val="0"/>
          <w:divBdr>
            <w:top w:val="none" w:sz="0" w:space="0" w:color="auto"/>
            <w:left w:val="none" w:sz="0" w:space="0" w:color="auto"/>
            <w:bottom w:val="none" w:sz="0" w:space="0" w:color="auto"/>
            <w:right w:val="none" w:sz="0" w:space="0" w:color="auto"/>
          </w:divBdr>
        </w:div>
        <w:div w:id="781807766">
          <w:marLeft w:val="850"/>
          <w:marRight w:val="0"/>
          <w:marTop w:val="154"/>
          <w:marBottom w:val="0"/>
          <w:divBdr>
            <w:top w:val="none" w:sz="0" w:space="0" w:color="auto"/>
            <w:left w:val="none" w:sz="0" w:space="0" w:color="auto"/>
            <w:bottom w:val="none" w:sz="0" w:space="0" w:color="auto"/>
            <w:right w:val="none" w:sz="0" w:space="0" w:color="auto"/>
          </w:divBdr>
        </w:div>
        <w:div w:id="905922436">
          <w:marLeft w:val="576"/>
          <w:marRight w:val="0"/>
          <w:marTop w:val="154"/>
          <w:marBottom w:val="0"/>
          <w:divBdr>
            <w:top w:val="none" w:sz="0" w:space="0" w:color="auto"/>
            <w:left w:val="none" w:sz="0" w:space="0" w:color="auto"/>
            <w:bottom w:val="none" w:sz="0" w:space="0" w:color="auto"/>
            <w:right w:val="none" w:sz="0" w:space="0" w:color="auto"/>
          </w:divBdr>
        </w:div>
        <w:div w:id="1100637132">
          <w:marLeft w:val="576"/>
          <w:marRight w:val="0"/>
          <w:marTop w:val="154"/>
          <w:marBottom w:val="0"/>
          <w:divBdr>
            <w:top w:val="none" w:sz="0" w:space="0" w:color="auto"/>
            <w:left w:val="none" w:sz="0" w:space="0" w:color="auto"/>
            <w:bottom w:val="none" w:sz="0" w:space="0" w:color="auto"/>
            <w:right w:val="none" w:sz="0" w:space="0" w:color="auto"/>
          </w:divBdr>
        </w:div>
        <w:div w:id="1766686343">
          <w:marLeft w:val="850"/>
          <w:marRight w:val="0"/>
          <w:marTop w:val="154"/>
          <w:marBottom w:val="0"/>
          <w:divBdr>
            <w:top w:val="none" w:sz="0" w:space="0" w:color="auto"/>
            <w:left w:val="none" w:sz="0" w:space="0" w:color="auto"/>
            <w:bottom w:val="none" w:sz="0" w:space="0" w:color="auto"/>
            <w:right w:val="none" w:sz="0" w:space="0" w:color="auto"/>
          </w:divBdr>
        </w:div>
        <w:div w:id="1921600413">
          <w:marLeft w:val="850"/>
          <w:marRight w:val="0"/>
          <w:marTop w:val="154"/>
          <w:marBottom w:val="0"/>
          <w:divBdr>
            <w:top w:val="none" w:sz="0" w:space="0" w:color="auto"/>
            <w:left w:val="none" w:sz="0" w:space="0" w:color="auto"/>
            <w:bottom w:val="none" w:sz="0" w:space="0" w:color="auto"/>
            <w:right w:val="none" w:sz="0" w:space="0" w:color="auto"/>
          </w:divBdr>
        </w:div>
      </w:divsChild>
    </w:div>
    <w:div w:id="1020543426">
      <w:bodyDiv w:val="1"/>
      <w:marLeft w:val="0"/>
      <w:marRight w:val="0"/>
      <w:marTop w:val="0"/>
      <w:marBottom w:val="0"/>
      <w:divBdr>
        <w:top w:val="none" w:sz="0" w:space="0" w:color="auto"/>
        <w:left w:val="none" w:sz="0" w:space="0" w:color="auto"/>
        <w:bottom w:val="none" w:sz="0" w:space="0" w:color="auto"/>
        <w:right w:val="none" w:sz="0" w:space="0" w:color="auto"/>
      </w:divBdr>
      <w:divsChild>
        <w:div w:id="665399374">
          <w:marLeft w:val="706"/>
          <w:marRight w:val="0"/>
          <w:marTop w:val="134"/>
          <w:marBottom w:val="0"/>
          <w:divBdr>
            <w:top w:val="none" w:sz="0" w:space="0" w:color="auto"/>
            <w:left w:val="none" w:sz="0" w:space="0" w:color="auto"/>
            <w:bottom w:val="none" w:sz="0" w:space="0" w:color="auto"/>
            <w:right w:val="none" w:sz="0" w:space="0" w:color="auto"/>
          </w:divBdr>
        </w:div>
        <w:div w:id="766927754">
          <w:marLeft w:val="706"/>
          <w:marRight w:val="0"/>
          <w:marTop w:val="134"/>
          <w:marBottom w:val="0"/>
          <w:divBdr>
            <w:top w:val="none" w:sz="0" w:space="0" w:color="auto"/>
            <w:left w:val="none" w:sz="0" w:space="0" w:color="auto"/>
            <w:bottom w:val="none" w:sz="0" w:space="0" w:color="auto"/>
            <w:right w:val="none" w:sz="0" w:space="0" w:color="auto"/>
          </w:divBdr>
        </w:div>
        <w:div w:id="965620054">
          <w:marLeft w:val="706"/>
          <w:marRight w:val="0"/>
          <w:marTop w:val="134"/>
          <w:marBottom w:val="0"/>
          <w:divBdr>
            <w:top w:val="none" w:sz="0" w:space="0" w:color="auto"/>
            <w:left w:val="none" w:sz="0" w:space="0" w:color="auto"/>
            <w:bottom w:val="none" w:sz="0" w:space="0" w:color="auto"/>
            <w:right w:val="none" w:sz="0" w:space="0" w:color="auto"/>
          </w:divBdr>
        </w:div>
        <w:div w:id="1051805082">
          <w:marLeft w:val="706"/>
          <w:marRight w:val="0"/>
          <w:marTop w:val="134"/>
          <w:marBottom w:val="0"/>
          <w:divBdr>
            <w:top w:val="none" w:sz="0" w:space="0" w:color="auto"/>
            <w:left w:val="none" w:sz="0" w:space="0" w:color="auto"/>
            <w:bottom w:val="none" w:sz="0" w:space="0" w:color="auto"/>
            <w:right w:val="none" w:sz="0" w:space="0" w:color="auto"/>
          </w:divBdr>
        </w:div>
        <w:div w:id="1107196768">
          <w:marLeft w:val="706"/>
          <w:marRight w:val="0"/>
          <w:marTop w:val="134"/>
          <w:marBottom w:val="0"/>
          <w:divBdr>
            <w:top w:val="none" w:sz="0" w:space="0" w:color="auto"/>
            <w:left w:val="none" w:sz="0" w:space="0" w:color="auto"/>
            <w:bottom w:val="none" w:sz="0" w:space="0" w:color="auto"/>
            <w:right w:val="none" w:sz="0" w:space="0" w:color="auto"/>
          </w:divBdr>
        </w:div>
        <w:div w:id="1230920015">
          <w:marLeft w:val="0"/>
          <w:marRight w:val="0"/>
          <w:marTop w:val="154"/>
          <w:marBottom w:val="0"/>
          <w:divBdr>
            <w:top w:val="none" w:sz="0" w:space="0" w:color="auto"/>
            <w:left w:val="none" w:sz="0" w:space="0" w:color="auto"/>
            <w:bottom w:val="none" w:sz="0" w:space="0" w:color="auto"/>
            <w:right w:val="none" w:sz="0" w:space="0" w:color="auto"/>
          </w:divBdr>
        </w:div>
        <w:div w:id="1233155636">
          <w:marLeft w:val="0"/>
          <w:marRight w:val="0"/>
          <w:marTop w:val="154"/>
          <w:marBottom w:val="0"/>
          <w:divBdr>
            <w:top w:val="none" w:sz="0" w:space="0" w:color="auto"/>
            <w:left w:val="none" w:sz="0" w:space="0" w:color="auto"/>
            <w:bottom w:val="none" w:sz="0" w:space="0" w:color="auto"/>
            <w:right w:val="none" w:sz="0" w:space="0" w:color="auto"/>
          </w:divBdr>
        </w:div>
        <w:div w:id="1367177857">
          <w:marLeft w:val="706"/>
          <w:marRight w:val="0"/>
          <w:marTop w:val="134"/>
          <w:marBottom w:val="0"/>
          <w:divBdr>
            <w:top w:val="none" w:sz="0" w:space="0" w:color="auto"/>
            <w:left w:val="none" w:sz="0" w:space="0" w:color="auto"/>
            <w:bottom w:val="none" w:sz="0" w:space="0" w:color="auto"/>
            <w:right w:val="none" w:sz="0" w:space="0" w:color="auto"/>
          </w:divBdr>
        </w:div>
        <w:div w:id="1714497144">
          <w:marLeft w:val="706"/>
          <w:marRight w:val="0"/>
          <w:marTop w:val="134"/>
          <w:marBottom w:val="0"/>
          <w:divBdr>
            <w:top w:val="none" w:sz="0" w:space="0" w:color="auto"/>
            <w:left w:val="none" w:sz="0" w:space="0" w:color="auto"/>
            <w:bottom w:val="none" w:sz="0" w:space="0" w:color="auto"/>
            <w:right w:val="none" w:sz="0" w:space="0" w:color="auto"/>
          </w:divBdr>
        </w:div>
        <w:div w:id="1834909528">
          <w:marLeft w:val="706"/>
          <w:marRight w:val="0"/>
          <w:marTop w:val="134"/>
          <w:marBottom w:val="0"/>
          <w:divBdr>
            <w:top w:val="none" w:sz="0" w:space="0" w:color="auto"/>
            <w:left w:val="none" w:sz="0" w:space="0" w:color="auto"/>
            <w:bottom w:val="none" w:sz="0" w:space="0" w:color="auto"/>
            <w:right w:val="none" w:sz="0" w:space="0" w:color="auto"/>
          </w:divBdr>
        </w:div>
        <w:div w:id="1974018905">
          <w:marLeft w:val="0"/>
          <w:marRight w:val="0"/>
          <w:marTop w:val="154"/>
          <w:marBottom w:val="0"/>
          <w:divBdr>
            <w:top w:val="none" w:sz="0" w:space="0" w:color="auto"/>
            <w:left w:val="none" w:sz="0" w:space="0" w:color="auto"/>
            <w:bottom w:val="none" w:sz="0" w:space="0" w:color="auto"/>
            <w:right w:val="none" w:sz="0" w:space="0" w:color="auto"/>
          </w:divBdr>
        </w:div>
      </w:divsChild>
    </w:div>
    <w:div w:id="1041783823">
      <w:bodyDiv w:val="1"/>
      <w:marLeft w:val="0"/>
      <w:marRight w:val="0"/>
      <w:marTop w:val="0"/>
      <w:marBottom w:val="0"/>
      <w:divBdr>
        <w:top w:val="none" w:sz="0" w:space="0" w:color="auto"/>
        <w:left w:val="none" w:sz="0" w:space="0" w:color="auto"/>
        <w:bottom w:val="none" w:sz="0" w:space="0" w:color="auto"/>
        <w:right w:val="none" w:sz="0" w:space="0" w:color="auto"/>
      </w:divBdr>
      <w:divsChild>
        <w:div w:id="255790950">
          <w:marLeft w:val="562"/>
          <w:marRight w:val="0"/>
          <w:marTop w:val="154"/>
          <w:marBottom w:val="0"/>
          <w:divBdr>
            <w:top w:val="none" w:sz="0" w:space="0" w:color="auto"/>
            <w:left w:val="none" w:sz="0" w:space="0" w:color="auto"/>
            <w:bottom w:val="none" w:sz="0" w:space="0" w:color="auto"/>
            <w:right w:val="none" w:sz="0" w:space="0" w:color="auto"/>
          </w:divBdr>
        </w:div>
      </w:divsChild>
    </w:div>
    <w:div w:id="1098984145">
      <w:bodyDiv w:val="1"/>
      <w:marLeft w:val="0"/>
      <w:marRight w:val="0"/>
      <w:marTop w:val="0"/>
      <w:marBottom w:val="0"/>
      <w:divBdr>
        <w:top w:val="none" w:sz="0" w:space="0" w:color="auto"/>
        <w:left w:val="none" w:sz="0" w:space="0" w:color="auto"/>
        <w:bottom w:val="none" w:sz="0" w:space="0" w:color="auto"/>
        <w:right w:val="none" w:sz="0" w:space="0" w:color="auto"/>
      </w:divBdr>
    </w:div>
    <w:div w:id="1146698954">
      <w:bodyDiv w:val="1"/>
      <w:marLeft w:val="0"/>
      <w:marRight w:val="0"/>
      <w:marTop w:val="0"/>
      <w:marBottom w:val="0"/>
      <w:divBdr>
        <w:top w:val="none" w:sz="0" w:space="0" w:color="auto"/>
        <w:left w:val="none" w:sz="0" w:space="0" w:color="auto"/>
        <w:bottom w:val="none" w:sz="0" w:space="0" w:color="auto"/>
        <w:right w:val="none" w:sz="0" w:space="0" w:color="auto"/>
      </w:divBdr>
    </w:div>
    <w:div w:id="1247300736">
      <w:bodyDiv w:val="1"/>
      <w:marLeft w:val="0"/>
      <w:marRight w:val="0"/>
      <w:marTop w:val="0"/>
      <w:marBottom w:val="0"/>
      <w:divBdr>
        <w:top w:val="none" w:sz="0" w:space="0" w:color="auto"/>
        <w:left w:val="none" w:sz="0" w:space="0" w:color="auto"/>
        <w:bottom w:val="none" w:sz="0" w:space="0" w:color="auto"/>
        <w:right w:val="none" w:sz="0" w:space="0" w:color="auto"/>
      </w:divBdr>
      <w:divsChild>
        <w:div w:id="648242362">
          <w:marLeft w:val="1123"/>
          <w:marRight w:val="0"/>
          <w:marTop w:val="154"/>
          <w:marBottom w:val="0"/>
          <w:divBdr>
            <w:top w:val="none" w:sz="0" w:space="0" w:color="auto"/>
            <w:left w:val="none" w:sz="0" w:space="0" w:color="auto"/>
            <w:bottom w:val="none" w:sz="0" w:space="0" w:color="auto"/>
            <w:right w:val="none" w:sz="0" w:space="0" w:color="auto"/>
          </w:divBdr>
        </w:div>
        <w:div w:id="1277370659">
          <w:marLeft w:val="0"/>
          <w:marRight w:val="0"/>
          <w:marTop w:val="173"/>
          <w:marBottom w:val="0"/>
          <w:divBdr>
            <w:top w:val="none" w:sz="0" w:space="0" w:color="auto"/>
            <w:left w:val="none" w:sz="0" w:space="0" w:color="auto"/>
            <w:bottom w:val="none" w:sz="0" w:space="0" w:color="auto"/>
            <w:right w:val="none" w:sz="0" w:space="0" w:color="auto"/>
          </w:divBdr>
        </w:div>
        <w:div w:id="1351758584">
          <w:marLeft w:val="1123"/>
          <w:marRight w:val="0"/>
          <w:marTop w:val="154"/>
          <w:marBottom w:val="0"/>
          <w:divBdr>
            <w:top w:val="none" w:sz="0" w:space="0" w:color="auto"/>
            <w:left w:val="none" w:sz="0" w:space="0" w:color="auto"/>
            <w:bottom w:val="none" w:sz="0" w:space="0" w:color="auto"/>
            <w:right w:val="none" w:sz="0" w:space="0" w:color="auto"/>
          </w:divBdr>
        </w:div>
        <w:div w:id="1501120256">
          <w:marLeft w:val="1123"/>
          <w:marRight w:val="0"/>
          <w:marTop w:val="154"/>
          <w:marBottom w:val="0"/>
          <w:divBdr>
            <w:top w:val="none" w:sz="0" w:space="0" w:color="auto"/>
            <w:left w:val="none" w:sz="0" w:space="0" w:color="auto"/>
            <w:bottom w:val="none" w:sz="0" w:space="0" w:color="auto"/>
            <w:right w:val="none" w:sz="0" w:space="0" w:color="auto"/>
          </w:divBdr>
        </w:div>
        <w:div w:id="1583835448">
          <w:marLeft w:val="1123"/>
          <w:marRight w:val="0"/>
          <w:marTop w:val="154"/>
          <w:marBottom w:val="0"/>
          <w:divBdr>
            <w:top w:val="none" w:sz="0" w:space="0" w:color="auto"/>
            <w:left w:val="none" w:sz="0" w:space="0" w:color="auto"/>
            <w:bottom w:val="none" w:sz="0" w:space="0" w:color="auto"/>
            <w:right w:val="none" w:sz="0" w:space="0" w:color="auto"/>
          </w:divBdr>
        </w:div>
        <w:div w:id="1634941548">
          <w:marLeft w:val="1123"/>
          <w:marRight w:val="0"/>
          <w:marTop w:val="154"/>
          <w:marBottom w:val="0"/>
          <w:divBdr>
            <w:top w:val="none" w:sz="0" w:space="0" w:color="auto"/>
            <w:left w:val="none" w:sz="0" w:space="0" w:color="auto"/>
            <w:bottom w:val="none" w:sz="0" w:space="0" w:color="auto"/>
            <w:right w:val="none" w:sz="0" w:space="0" w:color="auto"/>
          </w:divBdr>
        </w:div>
        <w:div w:id="2088064412">
          <w:marLeft w:val="0"/>
          <w:marRight w:val="0"/>
          <w:marTop w:val="173"/>
          <w:marBottom w:val="0"/>
          <w:divBdr>
            <w:top w:val="none" w:sz="0" w:space="0" w:color="auto"/>
            <w:left w:val="none" w:sz="0" w:space="0" w:color="auto"/>
            <w:bottom w:val="none" w:sz="0" w:space="0" w:color="auto"/>
            <w:right w:val="none" w:sz="0" w:space="0" w:color="auto"/>
          </w:divBdr>
        </w:div>
      </w:divsChild>
    </w:div>
    <w:div w:id="1299611316">
      <w:bodyDiv w:val="1"/>
      <w:marLeft w:val="0"/>
      <w:marRight w:val="0"/>
      <w:marTop w:val="0"/>
      <w:marBottom w:val="0"/>
      <w:divBdr>
        <w:top w:val="none" w:sz="0" w:space="0" w:color="auto"/>
        <w:left w:val="none" w:sz="0" w:space="0" w:color="auto"/>
        <w:bottom w:val="none" w:sz="0" w:space="0" w:color="auto"/>
        <w:right w:val="none" w:sz="0" w:space="0" w:color="auto"/>
      </w:divBdr>
    </w:div>
    <w:div w:id="1300846712">
      <w:bodyDiv w:val="1"/>
      <w:marLeft w:val="0"/>
      <w:marRight w:val="0"/>
      <w:marTop w:val="0"/>
      <w:marBottom w:val="0"/>
      <w:divBdr>
        <w:top w:val="none" w:sz="0" w:space="0" w:color="auto"/>
        <w:left w:val="none" w:sz="0" w:space="0" w:color="auto"/>
        <w:bottom w:val="none" w:sz="0" w:space="0" w:color="auto"/>
        <w:right w:val="none" w:sz="0" w:space="0" w:color="auto"/>
      </w:divBdr>
      <w:divsChild>
        <w:div w:id="269313610">
          <w:marLeft w:val="562"/>
          <w:marRight w:val="0"/>
          <w:marTop w:val="154"/>
          <w:marBottom w:val="0"/>
          <w:divBdr>
            <w:top w:val="none" w:sz="0" w:space="0" w:color="auto"/>
            <w:left w:val="none" w:sz="0" w:space="0" w:color="auto"/>
            <w:bottom w:val="none" w:sz="0" w:space="0" w:color="auto"/>
            <w:right w:val="none" w:sz="0" w:space="0" w:color="auto"/>
          </w:divBdr>
        </w:div>
      </w:divsChild>
    </w:div>
    <w:div w:id="1349596622">
      <w:bodyDiv w:val="1"/>
      <w:marLeft w:val="0"/>
      <w:marRight w:val="0"/>
      <w:marTop w:val="0"/>
      <w:marBottom w:val="0"/>
      <w:divBdr>
        <w:top w:val="none" w:sz="0" w:space="0" w:color="auto"/>
        <w:left w:val="none" w:sz="0" w:space="0" w:color="auto"/>
        <w:bottom w:val="none" w:sz="0" w:space="0" w:color="auto"/>
        <w:right w:val="none" w:sz="0" w:space="0" w:color="auto"/>
      </w:divBdr>
    </w:div>
    <w:div w:id="1379209180">
      <w:bodyDiv w:val="1"/>
      <w:marLeft w:val="0"/>
      <w:marRight w:val="0"/>
      <w:marTop w:val="0"/>
      <w:marBottom w:val="0"/>
      <w:divBdr>
        <w:top w:val="none" w:sz="0" w:space="0" w:color="auto"/>
        <w:left w:val="none" w:sz="0" w:space="0" w:color="auto"/>
        <w:bottom w:val="none" w:sz="0" w:space="0" w:color="auto"/>
        <w:right w:val="none" w:sz="0" w:space="0" w:color="auto"/>
      </w:divBdr>
      <w:divsChild>
        <w:div w:id="175458525">
          <w:marLeft w:val="1555"/>
          <w:marRight w:val="0"/>
          <w:marTop w:val="154"/>
          <w:marBottom w:val="0"/>
          <w:divBdr>
            <w:top w:val="none" w:sz="0" w:space="0" w:color="auto"/>
            <w:left w:val="none" w:sz="0" w:space="0" w:color="auto"/>
            <w:bottom w:val="none" w:sz="0" w:space="0" w:color="auto"/>
            <w:right w:val="none" w:sz="0" w:space="0" w:color="auto"/>
          </w:divBdr>
        </w:div>
        <w:div w:id="778913280">
          <w:marLeft w:val="1555"/>
          <w:marRight w:val="0"/>
          <w:marTop w:val="154"/>
          <w:marBottom w:val="0"/>
          <w:divBdr>
            <w:top w:val="none" w:sz="0" w:space="0" w:color="auto"/>
            <w:left w:val="none" w:sz="0" w:space="0" w:color="auto"/>
            <w:bottom w:val="none" w:sz="0" w:space="0" w:color="auto"/>
            <w:right w:val="none" w:sz="0" w:space="0" w:color="auto"/>
          </w:divBdr>
        </w:div>
        <w:div w:id="1356541370">
          <w:marLeft w:val="749"/>
          <w:marRight w:val="0"/>
          <w:marTop w:val="154"/>
          <w:marBottom w:val="0"/>
          <w:divBdr>
            <w:top w:val="none" w:sz="0" w:space="0" w:color="auto"/>
            <w:left w:val="none" w:sz="0" w:space="0" w:color="auto"/>
            <w:bottom w:val="none" w:sz="0" w:space="0" w:color="auto"/>
            <w:right w:val="none" w:sz="0" w:space="0" w:color="auto"/>
          </w:divBdr>
        </w:div>
        <w:div w:id="1363551893">
          <w:marLeft w:val="1555"/>
          <w:marRight w:val="0"/>
          <w:marTop w:val="154"/>
          <w:marBottom w:val="0"/>
          <w:divBdr>
            <w:top w:val="none" w:sz="0" w:space="0" w:color="auto"/>
            <w:left w:val="none" w:sz="0" w:space="0" w:color="auto"/>
            <w:bottom w:val="none" w:sz="0" w:space="0" w:color="auto"/>
            <w:right w:val="none" w:sz="0" w:space="0" w:color="auto"/>
          </w:divBdr>
        </w:div>
        <w:div w:id="1530534069">
          <w:marLeft w:val="1555"/>
          <w:marRight w:val="0"/>
          <w:marTop w:val="154"/>
          <w:marBottom w:val="0"/>
          <w:divBdr>
            <w:top w:val="none" w:sz="0" w:space="0" w:color="auto"/>
            <w:left w:val="none" w:sz="0" w:space="0" w:color="auto"/>
            <w:bottom w:val="none" w:sz="0" w:space="0" w:color="auto"/>
            <w:right w:val="none" w:sz="0" w:space="0" w:color="auto"/>
          </w:divBdr>
        </w:div>
        <w:div w:id="1896547263">
          <w:marLeft w:val="1555"/>
          <w:marRight w:val="0"/>
          <w:marTop w:val="154"/>
          <w:marBottom w:val="0"/>
          <w:divBdr>
            <w:top w:val="none" w:sz="0" w:space="0" w:color="auto"/>
            <w:left w:val="none" w:sz="0" w:space="0" w:color="auto"/>
            <w:bottom w:val="none" w:sz="0" w:space="0" w:color="auto"/>
            <w:right w:val="none" w:sz="0" w:space="0" w:color="auto"/>
          </w:divBdr>
        </w:div>
      </w:divsChild>
    </w:div>
    <w:div w:id="1405956906">
      <w:bodyDiv w:val="1"/>
      <w:marLeft w:val="0"/>
      <w:marRight w:val="0"/>
      <w:marTop w:val="0"/>
      <w:marBottom w:val="0"/>
      <w:divBdr>
        <w:top w:val="none" w:sz="0" w:space="0" w:color="auto"/>
        <w:left w:val="none" w:sz="0" w:space="0" w:color="auto"/>
        <w:bottom w:val="none" w:sz="0" w:space="0" w:color="auto"/>
        <w:right w:val="none" w:sz="0" w:space="0" w:color="auto"/>
      </w:divBdr>
    </w:div>
    <w:div w:id="1460026780">
      <w:bodyDiv w:val="1"/>
      <w:marLeft w:val="0"/>
      <w:marRight w:val="0"/>
      <w:marTop w:val="0"/>
      <w:marBottom w:val="0"/>
      <w:divBdr>
        <w:top w:val="none" w:sz="0" w:space="0" w:color="auto"/>
        <w:left w:val="none" w:sz="0" w:space="0" w:color="auto"/>
        <w:bottom w:val="none" w:sz="0" w:space="0" w:color="auto"/>
        <w:right w:val="none" w:sz="0" w:space="0" w:color="auto"/>
      </w:divBdr>
    </w:div>
    <w:div w:id="1562902867">
      <w:bodyDiv w:val="1"/>
      <w:marLeft w:val="0"/>
      <w:marRight w:val="0"/>
      <w:marTop w:val="0"/>
      <w:marBottom w:val="0"/>
      <w:divBdr>
        <w:top w:val="none" w:sz="0" w:space="0" w:color="auto"/>
        <w:left w:val="none" w:sz="0" w:space="0" w:color="auto"/>
        <w:bottom w:val="none" w:sz="0" w:space="0" w:color="auto"/>
        <w:right w:val="none" w:sz="0" w:space="0" w:color="auto"/>
      </w:divBdr>
    </w:div>
    <w:div w:id="1564832328">
      <w:bodyDiv w:val="1"/>
      <w:marLeft w:val="0"/>
      <w:marRight w:val="0"/>
      <w:marTop w:val="0"/>
      <w:marBottom w:val="0"/>
      <w:divBdr>
        <w:top w:val="none" w:sz="0" w:space="0" w:color="auto"/>
        <w:left w:val="none" w:sz="0" w:space="0" w:color="auto"/>
        <w:bottom w:val="none" w:sz="0" w:space="0" w:color="auto"/>
        <w:right w:val="none" w:sz="0" w:space="0" w:color="auto"/>
      </w:divBdr>
      <w:divsChild>
        <w:div w:id="1307317325">
          <w:marLeft w:val="216"/>
          <w:marRight w:val="0"/>
          <w:marTop w:val="48"/>
          <w:marBottom w:val="0"/>
          <w:divBdr>
            <w:top w:val="none" w:sz="0" w:space="0" w:color="auto"/>
            <w:left w:val="none" w:sz="0" w:space="0" w:color="auto"/>
            <w:bottom w:val="none" w:sz="0" w:space="0" w:color="auto"/>
            <w:right w:val="none" w:sz="0" w:space="0" w:color="auto"/>
          </w:divBdr>
        </w:div>
        <w:div w:id="1708989297">
          <w:marLeft w:val="216"/>
          <w:marRight w:val="0"/>
          <w:marTop w:val="48"/>
          <w:marBottom w:val="0"/>
          <w:divBdr>
            <w:top w:val="none" w:sz="0" w:space="0" w:color="auto"/>
            <w:left w:val="none" w:sz="0" w:space="0" w:color="auto"/>
            <w:bottom w:val="none" w:sz="0" w:space="0" w:color="auto"/>
            <w:right w:val="none" w:sz="0" w:space="0" w:color="auto"/>
          </w:divBdr>
        </w:div>
        <w:div w:id="2109276542">
          <w:marLeft w:val="216"/>
          <w:marRight w:val="0"/>
          <w:marTop w:val="48"/>
          <w:marBottom w:val="0"/>
          <w:divBdr>
            <w:top w:val="none" w:sz="0" w:space="0" w:color="auto"/>
            <w:left w:val="none" w:sz="0" w:space="0" w:color="auto"/>
            <w:bottom w:val="none" w:sz="0" w:space="0" w:color="auto"/>
            <w:right w:val="none" w:sz="0" w:space="0" w:color="auto"/>
          </w:divBdr>
        </w:div>
      </w:divsChild>
    </w:div>
    <w:div w:id="1620913660">
      <w:bodyDiv w:val="1"/>
      <w:marLeft w:val="0"/>
      <w:marRight w:val="0"/>
      <w:marTop w:val="0"/>
      <w:marBottom w:val="0"/>
      <w:divBdr>
        <w:top w:val="none" w:sz="0" w:space="0" w:color="auto"/>
        <w:left w:val="none" w:sz="0" w:space="0" w:color="auto"/>
        <w:bottom w:val="none" w:sz="0" w:space="0" w:color="auto"/>
        <w:right w:val="none" w:sz="0" w:space="0" w:color="auto"/>
      </w:divBdr>
      <w:divsChild>
        <w:div w:id="305160450">
          <w:marLeft w:val="288"/>
          <w:marRight w:val="0"/>
          <w:marTop w:val="154"/>
          <w:marBottom w:val="0"/>
          <w:divBdr>
            <w:top w:val="none" w:sz="0" w:space="0" w:color="auto"/>
            <w:left w:val="none" w:sz="0" w:space="0" w:color="auto"/>
            <w:bottom w:val="none" w:sz="0" w:space="0" w:color="auto"/>
            <w:right w:val="none" w:sz="0" w:space="0" w:color="auto"/>
          </w:divBdr>
        </w:div>
        <w:div w:id="508065758">
          <w:marLeft w:val="1210"/>
          <w:marRight w:val="0"/>
          <w:marTop w:val="134"/>
          <w:marBottom w:val="0"/>
          <w:divBdr>
            <w:top w:val="none" w:sz="0" w:space="0" w:color="auto"/>
            <w:left w:val="none" w:sz="0" w:space="0" w:color="auto"/>
            <w:bottom w:val="none" w:sz="0" w:space="0" w:color="auto"/>
            <w:right w:val="none" w:sz="0" w:space="0" w:color="auto"/>
          </w:divBdr>
        </w:div>
        <w:div w:id="651447393">
          <w:marLeft w:val="288"/>
          <w:marRight w:val="0"/>
          <w:marTop w:val="154"/>
          <w:marBottom w:val="0"/>
          <w:divBdr>
            <w:top w:val="none" w:sz="0" w:space="0" w:color="auto"/>
            <w:left w:val="none" w:sz="0" w:space="0" w:color="auto"/>
            <w:bottom w:val="none" w:sz="0" w:space="0" w:color="auto"/>
            <w:right w:val="none" w:sz="0" w:space="0" w:color="auto"/>
          </w:divBdr>
        </w:div>
        <w:div w:id="807892756">
          <w:marLeft w:val="1210"/>
          <w:marRight w:val="0"/>
          <w:marTop w:val="134"/>
          <w:marBottom w:val="0"/>
          <w:divBdr>
            <w:top w:val="none" w:sz="0" w:space="0" w:color="auto"/>
            <w:left w:val="none" w:sz="0" w:space="0" w:color="auto"/>
            <w:bottom w:val="none" w:sz="0" w:space="0" w:color="auto"/>
            <w:right w:val="none" w:sz="0" w:space="0" w:color="auto"/>
          </w:divBdr>
        </w:div>
        <w:div w:id="822159703">
          <w:marLeft w:val="576"/>
          <w:marRight w:val="0"/>
          <w:marTop w:val="134"/>
          <w:marBottom w:val="0"/>
          <w:divBdr>
            <w:top w:val="none" w:sz="0" w:space="0" w:color="auto"/>
            <w:left w:val="none" w:sz="0" w:space="0" w:color="auto"/>
            <w:bottom w:val="none" w:sz="0" w:space="0" w:color="auto"/>
            <w:right w:val="none" w:sz="0" w:space="0" w:color="auto"/>
          </w:divBdr>
        </w:div>
        <w:div w:id="1049570933">
          <w:marLeft w:val="576"/>
          <w:marRight w:val="0"/>
          <w:marTop w:val="134"/>
          <w:marBottom w:val="0"/>
          <w:divBdr>
            <w:top w:val="none" w:sz="0" w:space="0" w:color="auto"/>
            <w:left w:val="none" w:sz="0" w:space="0" w:color="auto"/>
            <w:bottom w:val="none" w:sz="0" w:space="0" w:color="auto"/>
            <w:right w:val="none" w:sz="0" w:space="0" w:color="auto"/>
          </w:divBdr>
        </w:div>
        <w:div w:id="1380743314">
          <w:marLeft w:val="1210"/>
          <w:marRight w:val="0"/>
          <w:marTop w:val="134"/>
          <w:marBottom w:val="0"/>
          <w:divBdr>
            <w:top w:val="none" w:sz="0" w:space="0" w:color="auto"/>
            <w:left w:val="none" w:sz="0" w:space="0" w:color="auto"/>
            <w:bottom w:val="none" w:sz="0" w:space="0" w:color="auto"/>
            <w:right w:val="none" w:sz="0" w:space="0" w:color="auto"/>
          </w:divBdr>
        </w:div>
        <w:div w:id="1969118455">
          <w:marLeft w:val="1210"/>
          <w:marRight w:val="0"/>
          <w:marTop w:val="134"/>
          <w:marBottom w:val="0"/>
          <w:divBdr>
            <w:top w:val="none" w:sz="0" w:space="0" w:color="auto"/>
            <w:left w:val="none" w:sz="0" w:space="0" w:color="auto"/>
            <w:bottom w:val="none" w:sz="0" w:space="0" w:color="auto"/>
            <w:right w:val="none" w:sz="0" w:space="0" w:color="auto"/>
          </w:divBdr>
        </w:div>
      </w:divsChild>
    </w:div>
    <w:div w:id="1640108391">
      <w:bodyDiv w:val="1"/>
      <w:marLeft w:val="0"/>
      <w:marRight w:val="0"/>
      <w:marTop w:val="0"/>
      <w:marBottom w:val="0"/>
      <w:divBdr>
        <w:top w:val="none" w:sz="0" w:space="0" w:color="auto"/>
        <w:left w:val="none" w:sz="0" w:space="0" w:color="auto"/>
        <w:bottom w:val="none" w:sz="0" w:space="0" w:color="auto"/>
        <w:right w:val="none" w:sz="0" w:space="0" w:color="auto"/>
      </w:divBdr>
      <w:divsChild>
        <w:div w:id="473107858">
          <w:marLeft w:val="288"/>
          <w:marRight w:val="0"/>
          <w:marTop w:val="154"/>
          <w:marBottom w:val="0"/>
          <w:divBdr>
            <w:top w:val="none" w:sz="0" w:space="0" w:color="auto"/>
            <w:left w:val="none" w:sz="0" w:space="0" w:color="auto"/>
            <w:bottom w:val="none" w:sz="0" w:space="0" w:color="auto"/>
            <w:right w:val="none" w:sz="0" w:space="0" w:color="auto"/>
          </w:divBdr>
        </w:div>
        <w:div w:id="789397104">
          <w:marLeft w:val="288"/>
          <w:marRight w:val="0"/>
          <w:marTop w:val="154"/>
          <w:marBottom w:val="0"/>
          <w:divBdr>
            <w:top w:val="none" w:sz="0" w:space="0" w:color="auto"/>
            <w:left w:val="none" w:sz="0" w:space="0" w:color="auto"/>
            <w:bottom w:val="none" w:sz="0" w:space="0" w:color="auto"/>
            <w:right w:val="none" w:sz="0" w:space="0" w:color="auto"/>
          </w:divBdr>
        </w:div>
      </w:divsChild>
    </w:div>
    <w:div w:id="1644583666">
      <w:bodyDiv w:val="1"/>
      <w:marLeft w:val="0"/>
      <w:marRight w:val="0"/>
      <w:marTop w:val="0"/>
      <w:marBottom w:val="0"/>
      <w:divBdr>
        <w:top w:val="none" w:sz="0" w:space="0" w:color="auto"/>
        <w:left w:val="none" w:sz="0" w:space="0" w:color="auto"/>
        <w:bottom w:val="none" w:sz="0" w:space="0" w:color="auto"/>
        <w:right w:val="none" w:sz="0" w:space="0" w:color="auto"/>
      </w:divBdr>
      <w:divsChild>
        <w:div w:id="366032455">
          <w:marLeft w:val="562"/>
          <w:marRight w:val="0"/>
          <w:marTop w:val="154"/>
          <w:marBottom w:val="0"/>
          <w:divBdr>
            <w:top w:val="none" w:sz="0" w:space="0" w:color="auto"/>
            <w:left w:val="none" w:sz="0" w:space="0" w:color="auto"/>
            <w:bottom w:val="none" w:sz="0" w:space="0" w:color="auto"/>
            <w:right w:val="none" w:sz="0" w:space="0" w:color="auto"/>
          </w:divBdr>
        </w:div>
      </w:divsChild>
    </w:div>
    <w:div w:id="1645616772">
      <w:bodyDiv w:val="1"/>
      <w:marLeft w:val="0"/>
      <w:marRight w:val="0"/>
      <w:marTop w:val="0"/>
      <w:marBottom w:val="0"/>
      <w:divBdr>
        <w:top w:val="none" w:sz="0" w:space="0" w:color="auto"/>
        <w:left w:val="none" w:sz="0" w:space="0" w:color="auto"/>
        <w:bottom w:val="none" w:sz="0" w:space="0" w:color="auto"/>
        <w:right w:val="none" w:sz="0" w:space="0" w:color="auto"/>
      </w:divBdr>
    </w:div>
    <w:div w:id="1647735869">
      <w:bodyDiv w:val="1"/>
      <w:marLeft w:val="0"/>
      <w:marRight w:val="0"/>
      <w:marTop w:val="0"/>
      <w:marBottom w:val="0"/>
      <w:divBdr>
        <w:top w:val="none" w:sz="0" w:space="0" w:color="auto"/>
        <w:left w:val="none" w:sz="0" w:space="0" w:color="auto"/>
        <w:bottom w:val="none" w:sz="0" w:space="0" w:color="auto"/>
        <w:right w:val="none" w:sz="0" w:space="0" w:color="auto"/>
      </w:divBdr>
    </w:div>
    <w:div w:id="1681272813">
      <w:bodyDiv w:val="1"/>
      <w:marLeft w:val="0"/>
      <w:marRight w:val="0"/>
      <w:marTop w:val="0"/>
      <w:marBottom w:val="0"/>
      <w:divBdr>
        <w:top w:val="none" w:sz="0" w:space="0" w:color="auto"/>
        <w:left w:val="none" w:sz="0" w:space="0" w:color="auto"/>
        <w:bottom w:val="none" w:sz="0" w:space="0" w:color="auto"/>
        <w:right w:val="none" w:sz="0" w:space="0" w:color="auto"/>
      </w:divBdr>
      <w:divsChild>
        <w:div w:id="325980814">
          <w:marLeft w:val="418"/>
          <w:marRight w:val="0"/>
          <w:marTop w:val="360"/>
          <w:marBottom w:val="0"/>
          <w:divBdr>
            <w:top w:val="none" w:sz="0" w:space="0" w:color="auto"/>
            <w:left w:val="none" w:sz="0" w:space="0" w:color="auto"/>
            <w:bottom w:val="none" w:sz="0" w:space="0" w:color="auto"/>
            <w:right w:val="none" w:sz="0" w:space="0" w:color="auto"/>
          </w:divBdr>
        </w:div>
        <w:div w:id="715668289">
          <w:marLeft w:val="979"/>
          <w:marRight w:val="0"/>
          <w:marTop w:val="154"/>
          <w:marBottom w:val="0"/>
          <w:divBdr>
            <w:top w:val="none" w:sz="0" w:space="0" w:color="auto"/>
            <w:left w:val="none" w:sz="0" w:space="0" w:color="auto"/>
            <w:bottom w:val="none" w:sz="0" w:space="0" w:color="auto"/>
            <w:right w:val="none" w:sz="0" w:space="0" w:color="auto"/>
          </w:divBdr>
        </w:div>
        <w:div w:id="1007289925">
          <w:marLeft w:val="418"/>
          <w:marRight w:val="0"/>
          <w:marTop w:val="154"/>
          <w:marBottom w:val="0"/>
          <w:divBdr>
            <w:top w:val="none" w:sz="0" w:space="0" w:color="auto"/>
            <w:left w:val="none" w:sz="0" w:space="0" w:color="auto"/>
            <w:bottom w:val="none" w:sz="0" w:space="0" w:color="auto"/>
            <w:right w:val="none" w:sz="0" w:space="0" w:color="auto"/>
          </w:divBdr>
        </w:div>
        <w:div w:id="1255894006">
          <w:marLeft w:val="979"/>
          <w:marRight w:val="0"/>
          <w:marTop w:val="154"/>
          <w:marBottom w:val="0"/>
          <w:divBdr>
            <w:top w:val="none" w:sz="0" w:space="0" w:color="auto"/>
            <w:left w:val="none" w:sz="0" w:space="0" w:color="auto"/>
            <w:bottom w:val="none" w:sz="0" w:space="0" w:color="auto"/>
            <w:right w:val="none" w:sz="0" w:space="0" w:color="auto"/>
          </w:divBdr>
        </w:div>
        <w:div w:id="1726642637">
          <w:marLeft w:val="979"/>
          <w:marRight w:val="0"/>
          <w:marTop w:val="154"/>
          <w:marBottom w:val="0"/>
          <w:divBdr>
            <w:top w:val="none" w:sz="0" w:space="0" w:color="auto"/>
            <w:left w:val="none" w:sz="0" w:space="0" w:color="auto"/>
            <w:bottom w:val="none" w:sz="0" w:space="0" w:color="auto"/>
            <w:right w:val="none" w:sz="0" w:space="0" w:color="auto"/>
          </w:divBdr>
        </w:div>
        <w:div w:id="1884629985">
          <w:marLeft w:val="979"/>
          <w:marRight w:val="0"/>
          <w:marTop w:val="154"/>
          <w:marBottom w:val="0"/>
          <w:divBdr>
            <w:top w:val="none" w:sz="0" w:space="0" w:color="auto"/>
            <w:left w:val="none" w:sz="0" w:space="0" w:color="auto"/>
            <w:bottom w:val="none" w:sz="0" w:space="0" w:color="auto"/>
            <w:right w:val="none" w:sz="0" w:space="0" w:color="auto"/>
          </w:divBdr>
        </w:div>
        <w:div w:id="2008434701">
          <w:marLeft w:val="418"/>
          <w:marRight w:val="0"/>
          <w:marTop w:val="360"/>
          <w:marBottom w:val="0"/>
          <w:divBdr>
            <w:top w:val="none" w:sz="0" w:space="0" w:color="auto"/>
            <w:left w:val="none" w:sz="0" w:space="0" w:color="auto"/>
            <w:bottom w:val="none" w:sz="0" w:space="0" w:color="auto"/>
            <w:right w:val="none" w:sz="0" w:space="0" w:color="auto"/>
          </w:divBdr>
        </w:div>
        <w:div w:id="2120643922">
          <w:marLeft w:val="979"/>
          <w:marRight w:val="0"/>
          <w:marTop w:val="154"/>
          <w:marBottom w:val="0"/>
          <w:divBdr>
            <w:top w:val="none" w:sz="0" w:space="0" w:color="auto"/>
            <w:left w:val="none" w:sz="0" w:space="0" w:color="auto"/>
            <w:bottom w:val="none" w:sz="0" w:space="0" w:color="auto"/>
            <w:right w:val="none" w:sz="0" w:space="0" w:color="auto"/>
          </w:divBdr>
        </w:div>
      </w:divsChild>
    </w:div>
    <w:div w:id="1725105927">
      <w:bodyDiv w:val="1"/>
      <w:marLeft w:val="0"/>
      <w:marRight w:val="0"/>
      <w:marTop w:val="0"/>
      <w:marBottom w:val="0"/>
      <w:divBdr>
        <w:top w:val="none" w:sz="0" w:space="0" w:color="auto"/>
        <w:left w:val="none" w:sz="0" w:space="0" w:color="auto"/>
        <w:bottom w:val="none" w:sz="0" w:space="0" w:color="auto"/>
        <w:right w:val="none" w:sz="0" w:space="0" w:color="auto"/>
      </w:divBdr>
    </w:div>
    <w:div w:id="1770546664">
      <w:bodyDiv w:val="1"/>
      <w:marLeft w:val="0"/>
      <w:marRight w:val="0"/>
      <w:marTop w:val="0"/>
      <w:marBottom w:val="0"/>
      <w:divBdr>
        <w:top w:val="none" w:sz="0" w:space="0" w:color="auto"/>
        <w:left w:val="none" w:sz="0" w:space="0" w:color="auto"/>
        <w:bottom w:val="none" w:sz="0" w:space="0" w:color="auto"/>
        <w:right w:val="none" w:sz="0" w:space="0" w:color="auto"/>
      </w:divBdr>
    </w:div>
    <w:div w:id="1777360310">
      <w:bodyDiv w:val="1"/>
      <w:marLeft w:val="0"/>
      <w:marRight w:val="0"/>
      <w:marTop w:val="0"/>
      <w:marBottom w:val="0"/>
      <w:divBdr>
        <w:top w:val="none" w:sz="0" w:space="0" w:color="auto"/>
        <w:left w:val="none" w:sz="0" w:space="0" w:color="auto"/>
        <w:bottom w:val="none" w:sz="0" w:space="0" w:color="auto"/>
        <w:right w:val="none" w:sz="0" w:space="0" w:color="auto"/>
      </w:divBdr>
      <w:divsChild>
        <w:div w:id="1474330425">
          <w:marLeft w:val="562"/>
          <w:marRight w:val="0"/>
          <w:marTop w:val="154"/>
          <w:marBottom w:val="0"/>
          <w:divBdr>
            <w:top w:val="none" w:sz="0" w:space="0" w:color="auto"/>
            <w:left w:val="none" w:sz="0" w:space="0" w:color="auto"/>
            <w:bottom w:val="none" w:sz="0" w:space="0" w:color="auto"/>
            <w:right w:val="none" w:sz="0" w:space="0" w:color="auto"/>
          </w:divBdr>
        </w:div>
      </w:divsChild>
    </w:div>
    <w:div w:id="1806463890">
      <w:bodyDiv w:val="1"/>
      <w:marLeft w:val="0"/>
      <w:marRight w:val="0"/>
      <w:marTop w:val="0"/>
      <w:marBottom w:val="0"/>
      <w:divBdr>
        <w:top w:val="none" w:sz="0" w:space="0" w:color="auto"/>
        <w:left w:val="none" w:sz="0" w:space="0" w:color="auto"/>
        <w:bottom w:val="none" w:sz="0" w:space="0" w:color="auto"/>
        <w:right w:val="none" w:sz="0" w:space="0" w:color="auto"/>
      </w:divBdr>
      <w:divsChild>
        <w:div w:id="2063018920">
          <w:marLeft w:val="562"/>
          <w:marRight w:val="0"/>
          <w:marTop w:val="154"/>
          <w:marBottom w:val="0"/>
          <w:divBdr>
            <w:top w:val="none" w:sz="0" w:space="0" w:color="auto"/>
            <w:left w:val="none" w:sz="0" w:space="0" w:color="auto"/>
            <w:bottom w:val="none" w:sz="0" w:space="0" w:color="auto"/>
            <w:right w:val="none" w:sz="0" w:space="0" w:color="auto"/>
          </w:divBdr>
        </w:div>
      </w:divsChild>
    </w:div>
    <w:div w:id="1884948892">
      <w:bodyDiv w:val="1"/>
      <w:marLeft w:val="0"/>
      <w:marRight w:val="0"/>
      <w:marTop w:val="0"/>
      <w:marBottom w:val="0"/>
      <w:divBdr>
        <w:top w:val="none" w:sz="0" w:space="0" w:color="auto"/>
        <w:left w:val="none" w:sz="0" w:space="0" w:color="auto"/>
        <w:bottom w:val="none" w:sz="0" w:space="0" w:color="auto"/>
        <w:right w:val="none" w:sz="0" w:space="0" w:color="auto"/>
      </w:divBdr>
    </w:div>
    <w:div w:id="1904943252">
      <w:bodyDiv w:val="1"/>
      <w:marLeft w:val="0"/>
      <w:marRight w:val="0"/>
      <w:marTop w:val="0"/>
      <w:marBottom w:val="0"/>
      <w:divBdr>
        <w:top w:val="none" w:sz="0" w:space="0" w:color="auto"/>
        <w:left w:val="none" w:sz="0" w:space="0" w:color="auto"/>
        <w:bottom w:val="none" w:sz="0" w:space="0" w:color="auto"/>
        <w:right w:val="none" w:sz="0" w:space="0" w:color="auto"/>
      </w:divBdr>
    </w:div>
    <w:div w:id="1968778086">
      <w:bodyDiv w:val="1"/>
      <w:marLeft w:val="0"/>
      <w:marRight w:val="0"/>
      <w:marTop w:val="0"/>
      <w:marBottom w:val="0"/>
      <w:divBdr>
        <w:top w:val="none" w:sz="0" w:space="0" w:color="auto"/>
        <w:left w:val="none" w:sz="0" w:space="0" w:color="auto"/>
        <w:bottom w:val="none" w:sz="0" w:space="0" w:color="auto"/>
        <w:right w:val="none" w:sz="0" w:space="0" w:color="auto"/>
      </w:divBdr>
    </w:div>
    <w:div w:id="205156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9.png"/><Relationship Id="rId13" Type="http://schemas.openxmlformats.org/officeDocument/2006/relationships/image" Target="media/image13.png"/><Relationship Id="rId18" Type="http://schemas.openxmlformats.org/officeDocument/2006/relationships/image" Target="media/image17.png"/><Relationship Id="rId26" Type="http://schemas.openxmlformats.org/officeDocument/2006/relationships/oleObject" Target="embeddings/oleObject4.bin"/><Relationship Id="rId39" Type="http://schemas.openxmlformats.org/officeDocument/2006/relationships/image" Target="media/image28.png"/><Relationship Id="rId3" Type="http://schemas.openxmlformats.org/officeDocument/2006/relationships/settings" Target="settings.xml"/><Relationship Id="rId21" Type="http://schemas.openxmlformats.org/officeDocument/2006/relationships/image" Target="media/image19.png"/><Relationship Id="rId34" Type="http://schemas.openxmlformats.org/officeDocument/2006/relationships/image" Target="media/image26.png"/><Relationship Id="rId42" Type="http://schemas.openxmlformats.org/officeDocument/2006/relationships/footer" Target="footer1.xml"/><Relationship Id="rId7" Type="http://schemas.openxmlformats.org/officeDocument/2006/relationships/hyperlink" Target="http://creativecommons.org/licenses/by-nc-sa/2.0/fr/" TargetMode="External"/><Relationship Id="rId12" Type="http://schemas.openxmlformats.org/officeDocument/2006/relationships/image" Target="media/image12.png"/><Relationship Id="rId17" Type="http://schemas.openxmlformats.org/officeDocument/2006/relationships/oleObject" Target="embeddings/oleObject1.bin"/><Relationship Id="rId25" Type="http://schemas.openxmlformats.org/officeDocument/2006/relationships/image" Target="media/image22.png"/><Relationship Id="rId33" Type="http://schemas.openxmlformats.org/officeDocument/2006/relationships/oleObject" Target="embeddings/oleObject8.bin"/><Relationship Id="rId38" Type="http://schemas.openxmlformats.org/officeDocument/2006/relationships/oleObject" Target="embeddings/oleObject11.bin"/><Relationship Id="rId2" Type="http://schemas.openxmlformats.org/officeDocument/2006/relationships/styles" Target="styles.xml"/><Relationship Id="rId16" Type="http://schemas.openxmlformats.org/officeDocument/2006/relationships/image" Target="media/image16.png"/><Relationship Id="rId20" Type="http://schemas.openxmlformats.org/officeDocument/2006/relationships/oleObject" Target="embeddings/oleObject2.bin"/><Relationship Id="rId29" Type="http://schemas.openxmlformats.org/officeDocument/2006/relationships/oleObject" Target="embeddings/oleObject6.bin"/><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1.png"/><Relationship Id="rId24" Type="http://schemas.openxmlformats.org/officeDocument/2006/relationships/image" Target="media/image21.png"/><Relationship Id="rId32" Type="http://schemas.openxmlformats.org/officeDocument/2006/relationships/image" Target="media/image25.png"/><Relationship Id="rId37" Type="http://schemas.openxmlformats.org/officeDocument/2006/relationships/oleObject" Target="embeddings/oleObject10.bin"/><Relationship Id="rId40" Type="http://schemas.openxmlformats.org/officeDocument/2006/relationships/oleObject" Target="embeddings/oleObject12.bin"/><Relationship Id="rId5" Type="http://schemas.openxmlformats.org/officeDocument/2006/relationships/footnotes" Target="footnotes.xml"/><Relationship Id="rId15" Type="http://schemas.openxmlformats.org/officeDocument/2006/relationships/image" Target="media/image15.png"/><Relationship Id="rId23" Type="http://schemas.openxmlformats.org/officeDocument/2006/relationships/oleObject" Target="embeddings/oleObject3.bin"/><Relationship Id="rId28" Type="http://schemas.openxmlformats.org/officeDocument/2006/relationships/image" Target="media/image23.png"/><Relationship Id="rId36" Type="http://schemas.openxmlformats.org/officeDocument/2006/relationships/image" Target="media/image27.png"/><Relationship Id="rId10" Type="http://schemas.openxmlformats.org/officeDocument/2006/relationships/image" Target="media/image10.png"/><Relationship Id="rId19" Type="http://schemas.openxmlformats.org/officeDocument/2006/relationships/image" Target="media/image18.png"/><Relationship Id="rId31" Type="http://schemas.openxmlformats.org/officeDocument/2006/relationships/oleObject" Target="embeddings/oleObject7.bin"/><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reativecommons.org/licenses/by-nc-sa/2.0/fr/" TargetMode="External"/><Relationship Id="rId14" Type="http://schemas.openxmlformats.org/officeDocument/2006/relationships/image" Target="media/image14.png"/><Relationship Id="rId22" Type="http://schemas.openxmlformats.org/officeDocument/2006/relationships/image" Target="media/image20.png"/><Relationship Id="rId27" Type="http://schemas.openxmlformats.org/officeDocument/2006/relationships/oleObject" Target="embeddings/oleObject5.bin"/><Relationship Id="rId30" Type="http://schemas.openxmlformats.org/officeDocument/2006/relationships/image" Target="media/image24.png"/><Relationship Id="rId35" Type="http://schemas.openxmlformats.org/officeDocument/2006/relationships/oleObject" Target="embeddings/oleObject9.bin"/><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9.e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04%20-%20Acc&amp;Deploiement\02%20-%20Formation\00_Mod&#232;les\ENT%20IdF_Manuel%20Utilisateur_Mod&#232;l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ENT IdF_Manuel Utilisateur_Modèle.dot</Template>
  <TotalTime>0</TotalTime>
  <Pages>18</Pages>
  <Words>2612</Words>
  <Characters>14366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Manuel utilisateur</vt:lpstr>
    </vt:vector>
  </TitlesOfParts>
  <Company>Logica</Company>
  <LinksUpToDate>false</LinksUpToDate>
  <CharactersWithSpaces>16945</CharactersWithSpaces>
  <SharedDoc>false</SharedDoc>
  <HLinks>
    <vt:vector size="150" baseType="variant">
      <vt:variant>
        <vt:i4>1441850</vt:i4>
      </vt:variant>
      <vt:variant>
        <vt:i4>143</vt:i4>
      </vt:variant>
      <vt:variant>
        <vt:i4>0</vt:i4>
      </vt:variant>
      <vt:variant>
        <vt:i4>5</vt:i4>
      </vt:variant>
      <vt:variant>
        <vt:lpwstr/>
      </vt:variant>
      <vt:variant>
        <vt:lpwstr>_Toc307296756</vt:lpwstr>
      </vt:variant>
      <vt:variant>
        <vt:i4>1441850</vt:i4>
      </vt:variant>
      <vt:variant>
        <vt:i4>137</vt:i4>
      </vt:variant>
      <vt:variant>
        <vt:i4>0</vt:i4>
      </vt:variant>
      <vt:variant>
        <vt:i4>5</vt:i4>
      </vt:variant>
      <vt:variant>
        <vt:lpwstr/>
      </vt:variant>
      <vt:variant>
        <vt:lpwstr>_Toc307296755</vt:lpwstr>
      </vt:variant>
      <vt:variant>
        <vt:i4>1441850</vt:i4>
      </vt:variant>
      <vt:variant>
        <vt:i4>131</vt:i4>
      </vt:variant>
      <vt:variant>
        <vt:i4>0</vt:i4>
      </vt:variant>
      <vt:variant>
        <vt:i4>5</vt:i4>
      </vt:variant>
      <vt:variant>
        <vt:lpwstr/>
      </vt:variant>
      <vt:variant>
        <vt:lpwstr>_Toc307296754</vt:lpwstr>
      </vt:variant>
      <vt:variant>
        <vt:i4>1441850</vt:i4>
      </vt:variant>
      <vt:variant>
        <vt:i4>125</vt:i4>
      </vt:variant>
      <vt:variant>
        <vt:i4>0</vt:i4>
      </vt:variant>
      <vt:variant>
        <vt:i4>5</vt:i4>
      </vt:variant>
      <vt:variant>
        <vt:lpwstr/>
      </vt:variant>
      <vt:variant>
        <vt:lpwstr>_Toc307296753</vt:lpwstr>
      </vt:variant>
      <vt:variant>
        <vt:i4>1441850</vt:i4>
      </vt:variant>
      <vt:variant>
        <vt:i4>119</vt:i4>
      </vt:variant>
      <vt:variant>
        <vt:i4>0</vt:i4>
      </vt:variant>
      <vt:variant>
        <vt:i4>5</vt:i4>
      </vt:variant>
      <vt:variant>
        <vt:lpwstr/>
      </vt:variant>
      <vt:variant>
        <vt:lpwstr>_Toc307296752</vt:lpwstr>
      </vt:variant>
      <vt:variant>
        <vt:i4>1441850</vt:i4>
      </vt:variant>
      <vt:variant>
        <vt:i4>113</vt:i4>
      </vt:variant>
      <vt:variant>
        <vt:i4>0</vt:i4>
      </vt:variant>
      <vt:variant>
        <vt:i4>5</vt:i4>
      </vt:variant>
      <vt:variant>
        <vt:lpwstr/>
      </vt:variant>
      <vt:variant>
        <vt:lpwstr>_Toc307296751</vt:lpwstr>
      </vt:variant>
      <vt:variant>
        <vt:i4>1441850</vt:i4>
      </vt:variant>
      <vt:variant>
        <vt:i4>107</vt:i4>
      </vt:variant>
      <vt:variant>
        <vt:i4>0</vt:i4>
      </vt:variant>
      <vt:variant>
        <vt:i4>5</vt:i4>
      </vt:variant>
      <vt:variant>
        <vt:lpwstr/>
      </vt:variant>
      <vt:variant>
        <vt:lpwstr>_Toc307296750</vt:lpwstr>
      </vt:variant>
      <vt:variant>
        <vt:i4>1507386</vt:i4>
      </vt:variant>
      <vt:variant>
        <vt:i4>101</vt:i4>
      </vt:variant>
      <vt:variant>
        <vt:i4>0</vt:i4>
      </vt:variant>
      <vt:variant>
        <vt:i4>5</vt:i4>
      </vt:variant>
      <vt:variant>
        <vt:lpwstr/>
      </vt:variant>
      <vt:variant>
        <vt:lpwstr>_Toc307296749</vt:lpwstr>
      </vt:variant>
      <vt:variant>
        <vt:i4>1507386</vt:i4>
      </vt:variant>
      <vt:variant>
        <vt:i4>95</vt:i4>
      </vt:variant>
      <vt:variant>
        <vt:i4>0</vt:i4>
      </vt:variant>
      <vt:variant>
        <vt:i4>5</vt:i4>
      </vt:variant>
      <vt:variant>
        <vt:lpwstr/>
      </vt:variant>
      <vt:variant>
        <vt:lpwstr>_Toc307296748</vt:lpwstr>
      </vt:variant>
      <vt:variant>
        <vt:i4>1507386</vt:i4>
      </vt:variant>
      <vt:variant>
        <vt:i4>89</vt:i4>
      </vt:variant>
      <vt:variant>
        <vt:i4>0</vt:i4>
      </vt:variant>
      <vt:variant>
        <vt:i4>5</vt:i4>
      </vt:variant>
      <vt:variant>
        <vt:lpwstr/>
      </vt:variant>
      <vt:variant>
        <vt:lpwstr>_Toc307296747</vt:lpwstr>
      </vt:variant>
      <vt:variant>
        <vt:i4>1507386</vt:i4>
      </vt:variant>
      <vt:variant>
        <vt:i4>83</vt:i4>
      </vt:variant>
      <vt:variant>
        <vt:i4>0</vt:i4>
      </vt:variant>
      <vt:variant>
        <vt:i4>5</vt:i4>
      </vt:variant>
      <vt:variant>
        <vt:lpwstr/>
      </vt:variant>
      <vt:variant>
        <vt:lpwstr>_Toc307296746</vt:lpwstr>
      </vt:variant>
      <vt:variant>
        <vt:i4>1507386</vt:i4>
      </vt:variant>
      <vt:variant>
        <vt:i4>77</vt:i4>
      </vt:variant>
      <vt:variant>
        <vt:i4>0</vt:i4>
      </vt:variant>
      <vt:variant>
        <vt:i4>5</vt:i4>
      </vt:variant>
      <vt:variant>
        <vt:lpwstr/>
      </vt:variant>
      <vt:variant>
        <vt:lpwstr>_Toc307296745</vt:lpwstr>
      </vt:variant>
      <vt:variant>
        <vt:i4>1507386</vt:i4>
      </vt:variant>
      <vt:variant>
        <vt:i4>71</vt:i4>
      </vt:variant>
      <vt:variant>
        <vt:i4>0</vt:i4>
      </vt:variant>
      <vt:variant>
        <vt:i4>5</vt:i4>
      </vt:variant>
      <vt:variant>
        <vt:lpwstr/>
      </vt:variant>
      <vt:variant>
        <vt:lpwstr>_Toc307296744</vt:lpwstr>
      </vt:variant>
      <vt:variant>
        <vt:i4>1507386</vt:i4>
      </vt:variant>
      <vt:variant>
        <vt:i4>65</vt:i4>
      </vt:variant>
      <vt:variant>
        <vt:i4>0</vt:i4>
      </vt:variant>
      <vt:variant>
        <vt:i4>5</vt:i4>
      </vt:variant>
      <vt:variant>
        <vt:lpwstr/>
      </vt:variant>
      <vt:variant>
        <vt:lpwstr>_Toc307296743</vt:lpwstr>
      </vt:variant>
      <vt:variant>
        <vt:i4>1507386</vt:i4>
      </vt:variant>
      <vt:variant>
        <vt:i4>59</vt:i4>
      </vt:variant>
      <vt:variant>
        <vt:i4>0</vt:i4>
      </vt:variant>
      <vt:variant>
        <vt:i4>5</vt:i4>
      </vt:variant>
      <vt:variant>
        <vt:lpwstr/>
      </vt:variant>
      <vt:variant>
        <vt:lpwstr>_Toc307296742</vt:lpwstr>
      </vt:variant>
      <vt:variant>
        <vt:i4>1507386</vt:i4>
      </vt:variant>
      <vt:variant>
        <vt:i4>53</vt:i4>
      </vt:variant>
      <vt:variant>
        <vt:i4>0</vt:i4>
      </vt:variant>
      <vt:variant>
        <vt:i4>5</vt:i4>
      </vt:variant>
      <vt:variant>
        <vt:lpwstr/>
      </vt:variant>
      <vt:variant>
        <vt:lpwstr>_Toc307296741</vt:lpwstr>
      </vt:variant>
      <vt:variant>
        <vt:i4>1507386</vt:i4>
      </vt:variant>
      <vt:variant>
        <vt:i4>47</vt:i4>
      </vt:variant>
      <vt:variant>
        <vt:i4>0</vt:i4>
      </vt:variant>
      <vt:variant>
        <vt:i4>5</vt:i4>
      </vt:variant>
      <vt:variant>
        <vt:lpwstr/>
      </vt:variant>
      <vt:variant>
        <vt:lpwstr>_Toc307296740</vt:lpwstr>
      </vt:variant>
      <vt:variant>
        <vt:i4>1048634</vt:i4>
      </vt:variant>
      <vt:variant>
        <vt:i4>41</vt:i4>
      </vt:variant>
      <vt:variant>
        <vt:i4>0</vt:i4>
      </vt:variant>
      <vt:variant>
        <vt:i4>5</vt:i4>
      </vt:variant>
      <vt:variant>
        <vt:lpwstr/>
      </vt:variant>
      <vt:variant>
        <vt:lpwstr>_Toc307296739</vt:lpwstr>
      </vt:variant>
      <vt:variant>
        <vt:i4>1048634</vt:i4>
      </vt:variant>
      <vt:variant>
        <vt:i4>35</vt:i4>
      </vt:variant>
      <vt:variant>
        <vt:i4>0</vt:i4>
      </vt:variant>
      <vt:variant>
        <vt:i4>5</vt:i4>
      </vt:variant>
      <vt:variant>
        <vt:lpwstr/>
      </vt:variant>
      <vt:variant>
        <vt:lpwstr>_Toc307296738</vt:lpwstr>
      </vt:variant>
      <vt:variant>
        <vt:i4>1048634</vt:i4>
      </vt:variant>
      <vt:variant>
        <vt:i4>29</vt:i4>
      </vt:variant>
      <vt:variant>
        <vt:i4>0</vt:i4>
      </vt:variant>
      <vt:variant>
        <vt:i4>5</vt:i4>
      </vt:variant>
      <vt:variant>
        <vt:lpwstr/>
      </vt:variant>
      <vt:variant>
        <vt:lpwstr>_Toc307296737</vt:lpwstr>
      </vt:variant>
      <vt:variant>
        <vt:i4>1048634</vt:i4>
      </vt:variant>
      <vt:variant>
        <vt:i4>23</vt:i4>
      </vt:variant>
      <vt:variant>
        <vt:i4>0</vt:i4>
      </vt:variant>
      <vt:variant>
        <vt:i4>5</vt:i4>
      </vt:variant>
      <vt:variant>
        <vt:lpwstr/>
      </vt:variant>
      <vt:variant>
        <vt:lpwstr>_Toc307296736</vt:lpwstr>
      </vt:variant>
      <vt:variant>
        <vt:i4>1048634</vt:i4>
      </vt:variant>
      <vt:variant>
        <vt:i4>17</vt:i4>
      </vt:variant>
      <vt:variant>
        <vt:i4>0</vt:i4>
      </vt:variant>
      <vt:variant>
        <vt:i4>5</vt:i4>
      </vt:variant>
      <vt:variant>
        <vt:lpwstr/>
      </vt:variant>
      <vt:variant>
        <vt:lpwstr>_Toc307296735</vt:lpwstr>
      </vt:variant>
      <vt:variant>
        <vt:i4>1048634</vt:i4>
      </vt:variant>
      <vt:variant>
        <vt:i4>11</vt:i4>
      </vt:variant>
      <vt:variant>
        <vt:i4>0</vt:i4>
      </vt:variant>
      <vt:variant>
        <vt:i4>5</vt:i4>
      </vt:variant>
      <vt:variant>
        <vt:lpwstr/>
      </vt:variant>
      <vt:variant>
        <vt:lpwstr>_Toc307296734</vt:lpwstr>
      </vt:variant>
      <vt:variant>
        <vt:i4>917510</vt:i4>
      </vt:variant>
      <vt:variant>
        <vt:i4>6</vt:i4>
      </vt:variant>
      <vt:variant>
        <vt:i4>0</vt:i4>
      </vt:variant>
      <vt:variant>
        <vt:i4>5</vt:i4>
      </vt:variant>
      <vt:variant>
        <vt:lpwstr>http://creativecommons.org/licenses/by-nc-sa/2.0/fr/</vt:lpwstr>
      </vt:variant>
      <vt:variant>
        <vt:lpwstr/>
      </vt:variant>
      <vt:variant>
        <vt:i4>917510</vt:i4>
      </vt:variant>
      <vt:variant>
        <vt:i4>-1</vt:i4>
      </vt:variant>
      <vt:variant>
        <vt:i4>1605</vt:i4>
      </vt:variant>
      <vt:variant>
        <vt:i4>4</vt:i4>
      </vt:variant>
      <vt:variant>
        <vt:lpwstr>http://creativecommons.org/licenses/by-nc-sa/2.0/fr/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utilisateur</dc:title>
  <dc:subject>Annuaire</dc:subject>
  <dc:creator>Logica</dc:creator>
  <cp:keywords/>
  <dc:description/>
  <cp:lastModifiedBy>Logica</cp:lastModifiedBy>
  <cp:revision>2</cp:revision>
  <cp:lastPrinted>2010-08-04T13:43:00Z</cp:lastPrinted>
  <dcterms:created xsi:type="dcterms:W3CDTF">2012-05-24T14:20:00Z</dcterms:created>
  <dcterms:modified xsi:type="dcterms:W3CDTF">2012-05-24T14:20:00Z</dcterms:modified>
</cp:coreProperties>
</file>