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1BBA" w:rsidRPr="00567A8E" w:rsidRDefault="00EF577E" w:rsidP="00941BBA">
      <w:pPr>
        <w:jc w:val="right"/>
        <w:rPr>
          <w:b/>
          <w:sz w:val="28"/>
          <w:szCs w:val="28"/>
        </w:rPr>
      </w:pPr>
      <w:r w:rsidRPr="00567A8E">
        <w:rPr>
          <w:b/>
          <w:sz w:val="28"/>
          <w:szCs w:val="28"/>
        </w:rPr>
        <w:t xml:space="preserve"> </w:t>
      </w:r>
    </w:p>
    <w:p w:rsidR="00EF577E" w:rsidRDefault="00EF577E" w:rsidP="00024675">
      <w:pPr>
        <w:jc w:val="right"/>
        <w:rPr>
          <w:b/>
          <w:sz w:val="28"/>
          <w:szCs w:val="28"/>
        </w:rPr>
      </w:pPr>
    </w:p>
    <w:p w:rsidR="0063309F" w:rsidRDefault="0063309F" w:rsidP="00024675">
      <w:pPr>
        <w:jc w:val="right"/>
        <w:rPr>
          <w:b/>
          <w:sz w:val="28"/>
          <w:szCs w:val="28"/>
        </w:rPr>
      </w:pPr>
    </w:p>
    <w:p w:rsidR="0063309F" w:rsidRPr="00567A8E" w:rsidRDefault="0063309F" w:rsidP="00024675">
      <w:pPr>
        <w:jc w:val="right"/>
        <w:rPr>
          <w:b/>
          <w:sz w:val="28"/>
          <w:szCs w:val="28"/>
        </w:rPr>
      </w:pPr>
    </w:p>
    <w:p w:rsidR="00EF577E" w:rsidRPr="00567A8E" w:rsidRDefault="00EF577E" w:rsidP="00EF577E"/>
    <w:p w:rsidR="00EF577E" w:rsidRPr="00567A8E" w:rsidRDefault="00EF577E" w:rsidP="00EF577E"/>
    <w:p w:rsidR="00EF577E" w:rsidRDefault="00950EC1" w:rsidP="00950EC1">
      <w:pPr>
        <w:pStyle w:val="BodyText"/>
        <w:tabs>
          <w:tab w:val="center" w:pos="5102"/>
          <w:tab w:val="left" w:pos="9075"/>
        </w:tabs>
        <w:spacing w:before="360" w:after="360"/>
        <w:jc w:val="left"/>
        <w:rPr>
          <w:b/>
          <w:sz w:val="48"/>
          <w:szCs w:val="48"/>
        </w:rPr>
      </w:pPr>
      <w:r>
        <w:rPr>
          <w:b/>
          <w:sz w:val="48"/>
          <w:szCs w:val="48"/>
        </w:rPr>
        <w:tab/>
      </w:r>
      <w:r w:rsidR="008C28E0">
        <w:rPr>
          <w:b/>
          <w:sz w:val="48"/>
          <w:szCs w:val="48"/>
        </w:rPr>
        <w:t>Manuel Utilisateur</w:t>
      </w:r>
      <w:r>
        <w:rPr>
          <w:b/>
          <w:sz w:val="48"/>
          <w:szCs w:val="48"/>
        </w:rPr>
        <w:tab/>
      </w:r>
    </w:p>
    <w:p w:rsidR="0036507D" w:rsidRPr="00567A8E" w:rsidRDefault="008C28E0" w:rsidP="00EF577E">
      <w:pPr>
        <w:pStyle w:val="BodyText"/>
        <w:spacing w:before="360" w:after="360"/>
        <w:jc w:val="center"/>
        <w:rPr>
          <w:b/>
          <w:sz w:val="48"/>
          <w:szCs w:val="48"/>
        </w:rPr>
      </w:pPr>
      <w:fldSimple w:instr=" SUBJECT   \* MERGEFORMAT ">
        <w:r>
          <w:rPr>
            <w:b/>
            <w:sz w:val="48"/>
            <w:szCs w:val="48"/>
          </w:rPr>
          <w:t>Signets</w:t>
        </w:r>
      </w:fldSimple>
    </w:p>
    <w:p w:rsidR="00EF577E" w:rsidRPr="00567A8E" w:rsidRDefault="00EF577E" w:rsidP="00304AF2">
      <w:pPr>
        <w:jc w:val="center"/>
      </w:pPr>
    </w:p>
    <w:p w:rsidR="00304AF2" w:rsidRPr="00567A8E" w:rsidRDefault="00304AF2" w:rsidP="00EF577E"/>
    <w:p w:rsidR="00EF577E" w:rsidRDefault="00EF577E" w:rsidP="00EF577E"/>
    <w:p w:rsidR="006D721A" w:rsidRDefault="006D721A"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6D721A" w:rsidRDefault="006D721A" w:rsidP="00EF577E"/>
    <w:p w:rsidR="006D721A" w:rsidRDefault="006D721A" w:rsidP="00EF577E"/>
    <w:p w:rsidR="006D721A" w:rsidRPr="00567A8E" w:rsidRDefault="006D721A" w:rsidP="00EF577E"/>
    <w:p w:rsidR="00EF577E" w:rsidRPr="00567A8E" w:rsidRDefault="00EF577E" w:rsidP="00EF577E"/>
    <w:p w:rsidR="00941BBA"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5B4B68">
        <w:rPr>
          <w:lang w:eastAsia="ar-SA"/>
        </w:rPr>
        <w:tab/>
        <w:t>: 2</w:t>
      </w:r>
      <w:r w:rsidRPr="00567A8E">
        <w:rPr>
          <w:lang w:eastAsia="ar-SA"/>
        </w:rPr>
        <w:t>.</w:t>
      </w:r>
      <w:r w:rsidR="0063309F">
        <w:rPr>
          <w:lang w:eastAsia="ar-SA"/>
        </w:rPr>
        <w:t>8</w:t>
      </w:r>
    </w:p>
    <w:p w:rsidR="00567A8E" w:rsidRPr="00567A8E" w:rsidRDefault="00B21C41" w:rsidP="00567A8E">
      <w:pPr>
        <w:pStyle w:val="BodyText"/>
        <w:rPr>
          <w:b/>
        </w:rPr>
      </w:pPr>
      <w:r>
        <w:rPr>
          <w:b/>
        </w:rPr>
        <w:br w:type="page"/>
      </w:r>
      <w:r w:rsidR="00567A8E" w:rsidRPr="00567A8E">
        <w:rPr>
          <w:b/>
        </w:rPr>
        <w:lastRenderedPageBreak/>
        <w:t>Gestion des changements de version</w:t>
      </w:r>
    </w:p>
    <w:p w:rsidR="00567A8E" w:rsidRPr="003B5BBB" w:rsidRDefault="00567A8E" w:rsidP="00567A8E">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567A8E" w:rsidRPr="00567A8E" w:rsidTr="00E755F1">
        <w:trPr>
          <w:trHeight w:val="340"/>
        </w:trPr>
        <w:tc>
          <w:tcPr>
            <w:tcW w:w="1545" w:type="dxa"/>
            <w:tcBorders>
              <w:top w:val="single" w:sz="4" w:space="0" w:color="auto"/>
            </w:tcBorders>
            <w:vAlign w:val="center"/>
          </w:tcPr>
          <w:p w:rsidR="00567A8E" w:rsidRPr="00567A8E" w:rsidRDefault="005E76DA" w:rsidP="005E76DA">
            <w:pPr>
              <w:ind w:firstLine="142"/>
            </w:pPr>
            <w:r>
              <w:t>1</w:t>
            </w:r>
            <w:r w:rsidR="00CA008B">
              <w:t>.</w:t>
            </w:r>
            <w:r>
              <w:t>0</w:t>
            </w:r>
          </w:p>
        </w:tc>
        <w:tc>
          <w:tcPr>
            <w:tcW w:w="1657" w:type="dxa"/>
            <w:tcBorders>
              <w:top w:val="single" w:sz="4" w:space="0" w:color="auto"/>
            </w:tcBorders>
            <w:vAlign w:val="center"/>
          </w:tcPr>
          <w:p w:rsidR="00567A8E" w:rsidRPr="00567A8E" w:rsidRDefault="006D721A" w:rsidP="00CA008B">
            <w:pPr>
              <w:rPr>
                <w:bCs/>
              </w:rPr>
            </w:pPr>
            <w:r>
              <w:rPr>
                <w:bCs/>
              </w:rPr>
              <w:t>2</w:t>
            </w:r>
            <w:r w:rsidR="00CA008B">
              <w:rPr>
                <w:bCs/>
              </w:rPr>
              <w:t>8</w:t>
            </w:r>
            <w:r w:rsidR="00884631">
              <w:rPr>
                <w:bCs/>
              </w:rPr>
              <w:t>/0</w:t>
            </w:r>
            <w:r w:rsidR="00D92713">
              <w:rPr>
                <w:bCs/>
              </w:rPr>
              <w:t>7</w:t>
            </w:r>
            <w:r w:rsidR="00884631">
              <w:rPr>
                <w:bCs/>
              </w:rPr>
              <w:t>/</w:t>
            </w:r>
            <w:r w:rsidR="00CF57CD">
              <w:rPr>
                <w:bCs/>
              </w:rPr>
              <w:t>20</w:t>
            </w:r>
            <w:r w:rsidR="00884631">
              <w:rPr>
                <w:bCs/>
              </w:rPr>
              <w:t>10</w:t>
            </w:r>
          </w:p>
        </w:tc>
        <w:tc>
          <w:tcPr>
            <w:tcW w:w="1658" w:type="dxa"/>
            <w:tcBorders>
              <w:top w:val="single" w:sz="4" w:space="0" w:color="auto"/>
            </w:tcBorders>
            <w:vAlign w:val="center"/>
          </w:tcPr>
          <w:p w:rsidR="00567A8E" w:rsidRPr="00567A8E" w:rsidRDefault="00D92713" w:rsidP="00480065">
            <w:pPr>
              <w:rPr>
                <w:bCs/>
              </w:rPr>
            </w:pPr>
            <w:r>
              <w:rPr>
                <w:bCs/>
              </w:rPr>
              <w:t>MPLE</w:t>
            </w:r>
          </w:p>
        </w:tc>
        <w:tc>
          <w:tcPr>
            <w:tcW w:w="5488" w:type="dxa"/>
            <w:tcBorders>
              <w:top w:val="single" w:sz="4" w:space="0" w:color="auto"/>
            </w:tcBorders>
            <w:vAlign w:val="center"/>
          </w:tcPr>
          <w:p w:rsidR="00567A8E" w:rsidRPr="00567A8E" w:rsidRDefault="0036507D" w:rsidP="00480065">
            <w:pPr>
              <w:rPr>
                <w:bCs/>
              </w:rPr>
            </w:pPr>
            <w:r>
              <w:rPr>
                <w:bCs/>
              </w:rPr>
              <w:t>Version initiale</w:t>
            </w:r>
          </w:p>
        </w:tc>
      </w:tr>
      <w:tr w:rsidR="00567A8E" w:rsidRPr="00567A8E" w:rsidTr="00E755F1">
        <w:trPr>
          <w:trHeight w:val="340"/>
        </w:trPr>
        <w:tc>
          <w:tcPr>
            <w:tcW w:w="1545" w:type="dxa"/>
            <w:vAlign w:val="center"/>
          </w:tcPr>
          <w:p w:rsidR="00567A8E" w:rsidRPr="00567A8E" w:rsidRDefault="005B4B68" w:rsidP="00480065">
            <w:pPr>
              <w:ind w:firstLine="142"/>
            </w:pPr>
            <w:r>
              <w:t>2.0</w:t>
            </w:r>
          </w:p>
        </w:tc>
        <w:tc>
          <w:tcPr>
            <w:tcW w:w="1657" w:type="dxa"/>
            <w:vAlign w:val="center"/>
          </w:tcPr>
          <w:p w:rsidR="00567A8E" w:rsidRPr="00567A8E" w:rsidRDefault="005B4B68" w:rsidP="00480065">
            <w:r>
              <w:t>15/09/2010</w:t>
            </w:r>
          </w:p>
        </w:tc>
        <w:tc>
          <w:tcPr>
            <w:tcW w:w="1658" w:type="dxa"/>
            <w:vAlign w:val="center"/>
          </w:tcPr>
          <w:p w:rsidR="00567A8E" w:rsidRPr="00567A8E" w:rsidRDefault="005B4B68" w:rsidP="00480065">
            <w:r>
              <w:t>MPLE</w:t>
            </w:r>
          </w:p>
        </w:tc>
        <w:tc>
          <w:tcPr>
            <w:tcW w:w="5488" w:type="dxa"/>
            <w:vAlign w:val="center"/>
          </w:tcPr>
          <w:p w:rsidR="00567A8E" w:rsidRPr="00567A8E" w:rsidRDefault="005B4B68" w:rsidP="00480065">
            <w:r>
              <w:t>Intégration des évolutions v1.3</w:t>
            </w:r>
            <w:r w:rsidR="00CC068C">
              <w:t>/1.4</w:t>
            </w:r>
          </w:p>
        </w:tc>
      </w:tr>
      <w:tr w:rsidR="00CC068C"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8329E5">
            <w:pPr>
              <w:ind w:firstLine="142"/>
            </w:pPr>
            <w:r>
              <w:t>2.1</w:t>
            </w:r>
          </w:p>
        </w:tc>
        <w:tc>
          <w:tcPr>
            <w:tcW w:w="1657"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CC068C">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8329E5">
            <w:r>
              <w:t>DBEA</w:t>
            </w:r>
          </w:p>
        </w:tc>
        <w:tc>
          <w:tcPr>
            <w:tcW w:w="5488"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8329E5">
            <w:r>
              <w:t>Validation</w:t>
            </w:r>
          </w:p>
        </w:tc>
      </w:tr>
      <w:tr w:rsidR="001A73B7"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A73B7" w:rsidRDefault="001A73B7" w:rsidP="008329E5">
            <w:pPr>
              <w:ind w:firstLine="142"/>
            </w:pPr>
            <w:r>
              <w:t>2.2</w:t>
            </w:r>
          </w:p>
        </w:tc>
        <w:tc>
          <w:tcPr>
            <w:tcW w:w="1657" w:type="dxa"/>
            <w:tcBorders>
              <w:top w:val="single" w:sz="4" w:space="0" w:color="auto"/>
              <w:left w:val="single" w:sz="4" w:space="0" w:color="auto"/>
              <w:bottom w:val="single" w:sz="4" w:space="0" w:color="auto"/>
              <w:right w:val="single" w:sz="4" w:space="0" w:color="auto"/>
            </w:tcBorders>
            <w:vAlign w:val="center"/>
          </w:tcPr>
          <w:p w:rsidR="001A73B7" w:rsidRDefault="001A73B7" w:rsidP="00CC068C">
            <w:r>
              <w:t>22/02/2011</w:t>
            </w:r>
          </w:p>
        </w:tc>
        <w:tc>
          <w:tcPr>
            <w:tcW w:w="1658" w:type="dxa"/>
            <w:tcBorders>
              <w:top w:val="single" w:sz="4" w:space="0" w:color="auto"/>
              <w:left w:val="single" w:sz="4" w:space="0" w:color="auto"/>
              <w:bottom w:val="single" w:sz="4" w:space="0" w:color="auto"/>
              <w:right w:val="single" w:sz="4" w:space="0" w:color="auto"/>
            </w:tcBorders>
            <w:vAlign w:val="center"/>
          </w:tcPr>
          <w:p w:rsidR="001A73B7" w:rsidRDefault="001A73B7" w:rsidP="008329E5">
            <w:r>
              <w:t>MPLE</w:t>
            </w:r>
          </w:p>
        </w:tc>
        <w:tc>
          <w:tcPr>
            <w:tcW w:w="5488" w:type="dxa"/>
            <w:tcBorders>
              <w:top w:val="single" w:sz="4" w:space="0" w:color="auto"/>
              <w:left w:val="single" w:sz="4" w:space="0" w:color="auto"/>
              <w:bottom w:val="single" w:sz="4" w:space="0" w:color="auto"/>
              <w:right w:val="single" w:sz="4" w:space="0" w:color="auto"/>
            </w:tcBorders>
            <w:vAlign w:val="center"/>
          </w:tcPr>
          <w:p w:rsidR="001A73B7" w:rsidRDefault="001A73B7" w:rsidP="008329E5">
            <w:r>
              <w:t>Intégration des évolutions v1.4.9</w:t>
            </w:r>
          </w:p>
        </w:tc>
      </w:tr>
      <w:tr w:rsidR="008A2395" w:rsidRPr="00567A8E" w:rsidTr="00982DC3">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A2395" w:rsidRDefault="007C7887" w:rsidP="00982DC3">
            <w:pPr>
              <w:ind w:firstLine="142"/>
            </w:pPr>
            <w:r>
              <w:t>2.3</w:t>
            </w:r>
          </w:p>
        </w:tc>
        <w:tc>
          <w:tcPr>
            <w:tcW w:w="1657" w:type="dxa"/>
            <w:tcBorders>
              <w:top w:val="single" w:sz="4" w:space="0" w:color="auto"/>
              <w:left w:val="single" w:sz="4" w:space="0" w:color="auto"/>
              <w:bottom w:val="single" w:sz="4" w:space="0" w:color="auto"/>
              <w:right w:val="single" w:sz="4" w:space="0" w:color="auto"/>
            </w:tcBorders>
            <w:vAlign w:val="center"/>
          </w:tcPr>
          <w:p w:rsidR="008A2395" w:rsidRDefault="008A2395" w:rsidP="00982DC3">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8A2395" w:rsidRDefault="008A2395" w:rsidP="00982DC3">
            <w:r>
              <w:t>KABR</w:t>
            </w:r>
          </w:p>
        </w:tc>
        <w:tc>
          <w:tcPr>
            <w:tcW w:w="5488" w:type="dxa"/>
            <w:tcBorders>
              <w:top w:val="single" w:sz="4" w:space="0" w:color="auto"/>
              <w:left w:val="single" w:sz="4" w:space="0" w:color="auto"/>
              <w:bottom w:val="single" w:sz="4" w:space="0" w:color="auto"/>
              <w:right w:val="single" w:sz="4" w:space="0" w:color="auto"/>
            </w:tcBorders>
            <w:vAlign w:val="center"/>
          </w:tcPr>
          <w:p w:rsidR="008A2395" w:rsidRDefault="008A2395" w:rsidP="00982DC3">
            <w:r>
              <w:t>Validation</w:t>
            </w:r>
          </w:p>
        </w:tc>
      </w:tr>
      <w:tr w:rsidR="008A2395"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A2395" w:rsidRDefault="007C7887" w:rsidP="008329E5">
            <w:pPr>
              <w:ind w:firstLine="142"/>
            </w:pPr>
            <w:r>
              <w:t>2.4</w:t>
            </w:r>
          </w:p>
        </w:tc>
        <w:tc>
          <w:tcPr>
            <w:tcW w:w="1657" w:type="dxa"/>
            <w:tcBorders>
              <w:top w:val="single" w:sz="4" w:space="0" w:color="auto"/>
              <w:left w:val="single" w:sz="4" w:space="0" w:color="auto"/>
              <w:bottom w:val="single" w:sz="4" w:space="0" w:color="auto"/>
              <w:right w:val="single" w:sz="4" w:space="0" w:color="auto"/>
            </w:tcBorders>
            <w:vAlign w:val="center"/>
          </w:tcPr>
          <w:p w:rsidR="008A2395" w:rsidRDefault="008A2395" w:rsidP="00CC068C">
            <w:r>
              <w:t>17/03/2011</w:t>
            </w:r>
          </w:p>
        </w:tc>
        <w:tc>
          <w:tcPr>
            <w:tcW w:w="165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VLUE</w:t>
            </w:r>
          </w:p>
        </w:tc>
        <w:tc>
          <w:tcPr>
            <w:tcW w:w="548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Mise à jour du manuel version 1.4.20.</w:t>
            </w:r>
          </w:p>
        </w:tc>
      </w:tr>
      <w:tr w:rsidR="008A2395"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A2395" w:rsidRDefault="007C7887" w:rsidP="008329E5">
            <w:pPr>
              <w:ind w:firstLine="142"/>
            </w:pPr>
            <w:r>
              <w:t>2.5</w:t>
            </w:r>
          </w:p>
        </w:tc>
        <w:tc>
          <w:tcPr>
            <w:tcW w:w="1657" w:type="dxa"/>
            <w:tcBorders>
              <w:top w:val="single" w:sz="4" w:space="0" w:color="auto"/>
              <w:left w:val="single" w:sz="4" w:space="0" w:color="auto"/>
              <w:bottom w:val="single" w:sz="4" w:space="0" w:color="auto"/>
              <w:right w:val="single" w:sz="4" w:space="0" w:color="auto"/>
            </w:tcBorders>
            <w:vAlign w:val="center"/>
          </w:tcPr>
          <w:p w:rsidR="008A2395" w:rsidRDefault="00873C94" w:rsidP="00873C94">
            <w:r>
              <w:t>18/03/2011</w:t>
            </w:r>
          </w:p>
        </w:tc>
        <w:tc>
          <w:tcPr>
            <w:tcW w:w="165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KABR</w:t>
            </w:r>
          </w:p>
        </w:tc>
        <w:tc>
          <w:tcPr>
            <w:tcW w:w="548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Validation</w:t>
            </w:r>
          </w:p>
        </w:tc>
      </w:tr>
      <w:tr w:rsidR="00CF1A8D"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F1A8D" w:rsidRDefault="00CF1A8D" w:rsidP="008329E5">
            <w:pPr>
              <w:ind w:firstLine="142"/>
            </w:pPr>
            <w:r>
              <w:t>2.6</w:t>
            </w:r>
          </w:p>
        </w:tc>
        <w:tc>
          <w:tcPr>
            <w:tcW w:w="1657" w:type="dxa"/>
            <w:tcBorders>
              <w:top w:val="single" w:sz="4" w:space="0" w:color="auto"/>
              <w:left w:val="single" w:sz="4" w:space="0" w:color="auto"/>
              <w:bottom w:val="single" w:sz="4" w:space="0" w:color="auto"/>
              <w:right w:val="single" w:sz="4" w:space="0" w:color="auto"/>
            </w:tcBorders>
            <w:vAlign w:val="center"/>
          </w:tcPr>
          <w:p w:rsidR="00CF1A8D" w:rsidRDefault="00CF1A8D" w:rsidP="00CC068C">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CF1A8D" w:rsidRDefault="00CF1A8D" w:rsidP="008329E5">
            <w:r>
              <w:t>CBON</w:t>
            </w:r>
          </w:p>
        </w:tc>
        <w:tc>
          <w:tcPr>
            <w:tcW w:w="5488" w:type="dxa"/>
            <w:tcBorders>
              <w:top w:val="single" w:sz="4" w:space="0" w:color="auto"/>
              <w:left w:val="single" w:sz="4" w:space="0" w:color="auto"/>
              <w:bottom w:val="single" w:sz="4" w:space="0" w:color="auto"/>
              <w:right w:val="single" w:sz="4" w:space="0" w:color="auto"/>
            </w:tcBorders>
            <w:vAlign w:val="center"/>
          </w:tcPr>
          <w:p w:rsidR="00CF1A8D" w:rsidRDefault="00CF1A8D" w:rsidP="008329E5">
            <w:r>
              <w:t>Mise à jour pour la version de 1.5</w:t>
            </w:r>
          </w:p>
        </w:tc>
      </w:tr>
      <w:tr w:rsidR="00D41FA2"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41FA2" w:rsidRDefault="00D41FA2" w:rsidP="008329E5">
            <w:pPr>
              <w:ind w:firstLine="142"/>
            </w:pPr>
            <w:r>
              <w:t>2.7</w:t>
            </w:r>
          </w:p>
        </w:tc>
        <w:tc>
          <w:tcPr>
            <w:tcW w:w="1657" w:type="dxa"/>
            <w:tcBorders>
              <w:top w:val="single" w:sz="4" w:space="0" w:color="auto"/>
              <w:left w:val="single" w:sz="4" w:space="0" w:color="auto"/>
              <w:bottom w:val="single" w:sz="4" w:space="0" w:color="auto"/>
              <w:right w:val="single" w:sz="4" w:space="0" w:color="auto"/>
            </w:tcBorders>
            <w:vAlign w:val="center"/>
          </w:tcPr>
          <w:p w:rsidR="00D41FA2" w:rsidRDefault="00D41FA2" w:rsidP="00CC068C">
            <w:r>
              <w:t>18/07/</w:t>
            </w:r>
            <w:r w:rsidR="0063309F">
              <w:t>20</w:t>
            </w:r>
            <w:r>
              <w:t>11</w:t>
            </w:r>
          </w:p>
        </w:tc>
        <w:tc>
          <w:tcPr>
            <w:tcW w:w="1658" w:type="dxa"/>
            <w:tcBorders>
              <w:top w:val="single" w:sz="4" w:space="0" w:color="auto"/>
              <w:left w:val="single" w:sz="4" w:space="0" w:color="auto"/>
              <w:bottom w:val="single" w:sz="4" w:space="0" w:color="auto"/>
              <w:right w:val="single" w:sz="4" w:space="0" w:color="auto"/>
            </w:tcBorders>
            <w:vAlign w:val="center"/>
          </w:tcPr>
          <w:p w:rsidR="00D41FA2" w:rsidRDefault="00D41FA2" w:rsidP="008329E5">
            <w:r>
              <w:t>KABR</w:t>
            </w:r>
          </w:p>
        </w:tc>
        <w:tc>
          <w:tcPr>
            <w:tcW w:w="5488" w:type="dxa"/>
            <w:tcBorders>
              <w:top w:val="single" w:sz="4" w:space="0" w:color="auto"/>
              <w:left w:val="single" w:sz="4" w:space="0" w:color="auto"/>
              <w:bottom w:val="single" w:sz="4" w:space="0" w:color="auto"/>
              <w:right w:val="single" w:sz="4" w:space="0" w:color="auto"/>
            </w:tcBorders>
            <w:vAlign w:val="center"/>
          </w:tcPr>
          <w:p w:rsidR="00D41FA2" w:rsidRDefault="00D41FA2" w:rsidP="008329E5">
            <w:r>
              <w:t>Validation</w:t>
            </w:r>
          </w:p>
        </w:tc>
      </w:tr>
      <w:tr w:rsidR="0063309F"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63309F" w:rsidRDefault="0063309F" w:rsidP="008329E5">
            <w:pPr>
              <w:ind w:firstLine="142"/>
            </w:pPr>
            <w:r>
              <w:t>2.8</w:t>
            </w:r>
          </w:p>
        </w:tc>
        <w:tc>
          <w:tcPr>
            <w:tcW w:w="1657" w:type="dxa"/>
            <w:tcBorders>
              <w:top w:val="single" w:sz="4" w:space="0" w:color="auto"/>
              <w:left w:val="single" w:sz="4" w:space="0" w:color="auto"/>
              <w:bottom w:val="single" w:sz="4" w:space="0" w:color="auto"/>
              <w:right w:val="single" w:sz="4" w:space="0" w:color="auto"/>
            </w:tcBorders>
            <w:vAlign w:val="center"/>
          </w:tcPr>
          <w:p w:rsidR="0063309F" w:rsidRDefault="0063309F" w:rsidP="00CC068C">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63309F" w:rsidRDefault="0063309F" w:rsidP="008329E5">
            <w:r>
              <w:t>YBRE</w:t>
            </w:r>
          </w:p>
        </w:tc>
        <w:tc>
          <w:tcPr>
            <w:tcW w:w="5488" w:type="dxa"/>
            <w:tcBorders>
              <w:top w:val="single" w:sz="4" w:space="0" w:color="auto"/>
              <w:left w:val="single" w:sz="4" w:space="0" w:color="auto"/>
              <w:bottom w:val="single" w:sz="4" w:space="0" w:color="auto"/>
              <w:right w:val="single" w:sz="4" w:space="0" w:color="auto"/>
            </w:tcBorders>
            <w:vAlign w:val="center"/>
          </w:tcPr>
          <w:p w:rsidR="0063309F" w:rsidRDefault="0063309F" w:rsidP="008329E5">
            <w:r>
              <w:t>Mise à jour</w:t>
            </w:r>
          </w:p>
        </w:tc>
      </w:tr>
    </w:tbl>
    <w:p w:rsidR="00567A8E" w:rsidRPr="00567A8E" w:rsidRDefault="00567A8E" w:rsidP="00567A8E">
      <w:pPr>
        <w:rPr>
          <w:lang w:eastAsia="ar-SA"/>
        </w:rPr>
      </w:pPr>
    </w:p>
    <w:p w:rsidR="000D4D32" w:rsidRDefault="000D4D32" w:rsidP="00567A8E">
      <w:pPr>
        <w:rPr>
          <w:lang w:eastAsia="ar-SA"/>
        </w:rPr>
      </w:pPr>
    </w:p>
    <w:p w:rsidR="000D190B" w:rsidRDefault="000D190B" w:rsidP="00567A8E">
      <w:pPr>
        <w:rPr>
          <w:lang w:eastAsia="ar-SA"/>
        </w:rPr>
      </w:pPr>
    </w:p>
    <w:p w:rsidR="000D190B" w:rsidRDefault="000D190B" w:rsidP="00567A8E">
      <w:pPr>
        <w:rPr>
          <w:lang w:eastAsia="ar-SA"/>
        </w:rPr>
      </w:pPr>
    </w:p>
    <w:p w:rsidR="000D190B" w:rsidRDefault="000D190B" w:rsidP="00567A8E">
      <w:pPr>
        <w:rPr>
          <w:lang w:eastAsia="ar-SA"/>
        </w:rPr>
      </w:pPr>
    </w:p>
    <w:p w:rsidR="000D190B" w:rsidRDefault="000D190B" w:rsidP="00567A8E">
      <w:pPr>
        <w:rPr>
          <w:lang w:eastAsia="ar-SA"/>
        </w:rPr>
      </w:pPr>
    </w:p>
    <w:p w:rsidR="000D190B" w:rsidRDefault="000D190B" w:rsidP="00567A8E">
      <w:pPr>
        <w:rPr>
          <w:lang w:eastAsia="ar-SA"/>
        </w:rPr>
      </w:pPr>
    </w:p>
    <w:p w:rsidR="000D190B" w:rsidRDefault="000D190B" w:rsidP="00567A8E">
      <w:pPr>
        <w:rPr>
          <w:lang w:eastAsia="ar-SA"/>
        </w:rPr>
      </w:pPr>
    </w:p>
    <w:p w:rsidR="00950EC1" w:rsidRDefault="00950EC1" w:rsidP="00567A8E">
      <w:pPr>
        <w:rPr>
          <w:lang w:eastAsia="ar-SA"/>
        </w:rPr>
      </w:pPr>
    </w:p>
    <w:p w:rsidR="00950EC1" w:rsidRDefault="00950EC1" w:rsidP="00567A8E">
      <w:pPr>
        <w:rPr>
          <w:lang w:eastAsia="ar-SA"/>
        </w:rPr>
      </w:pPr>
    </w:p>
    <w:p w:rsidR="007C7887" w:rsidRDefault="007C7887" w:rsidP="00567A8E">
      <w:pPr>
        <w:rPr>
          <w:lang w:eastAsia="ar-SA"/>
        </w:rPr>
      </w:pPr>
    </w:p>
    <w:p w:rsidR="00893CDA" w:rsidRPr="00734428" w:rsidRDefault="00893CDA" w:rsidP="00893CDA">
      <w:pPr>
        <w:pStyle w:val="BodyText"/>
        <w:rPr>
          <w:b/>
        </w:rPr>
      </w:pPr>
      <w:r>
        <w:rPr>
          <w:b/>
        </w:rPr>
        <w:t>Droit d’auteur</w:t>
      </w:r>
    </w:p>
    <w:p w:rsidR="00893CDA" w:rsidRDefault="00CF2387" w:rsidP="00893CDA">
      <w:pPr>
        <w:pStyle w:val="TM1"/>
      </w:pPr>
      <w:r>
        <w:rPr>
          <w:noProof/>
        </w:rPr>
        <w:drawing>
          <wp:anchor distT="0" distB="0" distL="114300" distR="114300" simplePos="0" relativeHeight="251634688"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56" name="Image 1">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7"/>
                    </pic:cNvPr>
                    <pic:cNvPicPr>
                      <a:picLocks noChangeAspect="1" noChangeArrowheads="1"/>
                    </pic:cNvPicPr>
                  </pic:nvPicPr>
                  <pic:blipFill>
                    <a:blip r:embed="rId8"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893CDA" w:rsidRPr="009C0A6D">
        <w:t>Ce texte est disponible sous contrat Creative Commons Paternité</w:t>
      </w:r>
      <w:r w:rsidR="00893CDA">
        <w:t xml:space="preserve"> </w:t>
      </w:r>
      <w:r w:rsidR="00893CDA" w:rsidRPr="009C0A6D">
        <w:t>-</w:t>
      </w:r>
      <w:r w:rsidR="00893CDA">
        <w:t xml:space="preserve"> </w:t>
      </w:r>
      <w:r w:rsidR="00893CDA" w:rsidRPr="009C0A6D">
        <w:t>Pas d'Utilisation Commerciale</w:t>
      </w:r>
      <w:r w:rsidR="00893CDA">
        <w:t xml:space="preserve"> </w:t>
      </w:r>
      <w:r w:rsidR="00893CDA" w:rsidRPr="009C0A6D">
        <w:t>-</w:t>
      </w:r>
      <w:r w:rsidR="00893CDA">
        <w:t xml:space="preserve"> </w:t>
      </w:r>
      <w:r w:rsidR="00893CDA" w:rsidRPr="009C0A6D">
        <w:t xml:space="preserve">Partage des Conditions Initiales à l'Identique 2.0 </w:t>
      </w:r>
      <w:r w:rsidR="00893CDA">
        <w:t xml:space="preserve">France : </w:t>
      </w:r>
      <w:hyperlink r:id="rId9" w:history="1">
        <w:r w:rsidR="00893CDA" w:rsidRPr="009C0A6D">
          <w:rPr>
            <w:rStyle w:val="Lienhypertexte"/>
          </w:rPr>
          <w:t>http://creativecommons.org/licenses/by-nc</w:t>
        </w:r>
        <w:r w:rsidR="00893CDA" w:rsidRPr="009C0A6D">
          <w:rPr>
            <w:rStyle w:val="Lienhypertexte"/>
          </w:rPr>
          <w:t>-</w:t>
        </w:r>
        <w:r w:rsidR="00893CDA" w:rsidRPr="009C0A6D">
          <w:rPr>
            <w:rStyle w:val="Lienhypertexte"/>
          </w:rPr>
          <w:t>sa/</w:t>
        </w:r>
        <w:r w:rsidR="00893CDA" w:rsidRPr="009C0A6D">
          <w:rPr>
            <w:rStyle w:val="Lienhypertexte"/>
          </w:rPr>
          <w:t>2</w:t>
        </w:r>
        <w:r w:rsidR="00893CDA" w:rsidRPr="009C0A6D">
          <w:rPr>
            <w:rStyle w:val="Lienhypertexte"/>
          </w:rPr>
          <w:t>.0/fr/</w:t>
        </w:r>
      </w:hyperlink>
    </w:p>
    <w:p w:rsidR="003F0117" w:rsidRDefault="00304AF2">
      <w:pPr>
        <w:pStyle w:val="TM1"/>
        <w:tabs>
          <w:tab w:val="left" w:pos="480"/>
          <w:tab w:val="right" w:leader="dot" w:pos="10194"/>
        </w:tabs>
        <w:rPr>
          <w:b/>
          <w:smallCaps/>
          <w:sz w:val="72"/>
          <w:szCs w:val="72"/>
          <w:lang w:eastAsia="ar-SA"/>
        </w:rPr>
      </w:pPr>
      <w:r>
        <w:rPr>
          <w:b/>
          <w:smallCaps/>
          <w:sz w:val="72"/>
          <w:szCs w:val="72"/>
          <w:lang w:eastAsia="ar-SA"/>
        </w:rPr>
        <w:br w:type="page"/>
      </w:r>
      <w:r w:rsidR="0036507D" w:rsidRPr="00567A8E">
        <w:rPr>
          <w:lang w:eastAsia="ar-SA"/>
        </w:rPr>
        <w:lastRenderedPageBreak/>
        <w:t xml:space="preserve"> </w:t>
      </w:r>
      <w:r w:rsidR="001F01F1" w:rsidRPr="001F01F1">
        <w:rPr>
          <w:b/>
          <w:smallCaps/>
          <w:sz w:val="72"/>
          <w:szCs w:val="72"/>
          <w:lang w:eastAsia="ar-SA"/>
        </w:rPr>
        <w:t>Sommaire</w:t>
      </w:r>
    </w:p>
    <w:p w:rsidR="000D190B" w:rsidRPr="00EE10D7" w:rsidRDefault="00567A8E">
      <w:pPr>
        <w:pStyle w:val="TM1"/>
        <w:tabs>
          <w:tab w:val="left" w:pos="480"/>
          <w:tab w:val="right" w:leader="dot" w:pos="10194"/>
        </w:tabs>
        <w:rPr>
          <w:noProof/>
          <w:sz w:val="22"/>
          <w:szCs w:val="22"/>
        </w:rPr>
      </w:pPr>
      <w:r w:rsidRPr="001F01F1">
        <w:rPr>
          <w:b/>
          <w:smallCaps/>
          <w:sz w:val="72"/>
          <w:szCs w:val="72"/>
          <w:lang w:eastAsia="ar-SA"/>
        </w:rPr>
        <w:fldChar w:fldCharType="begin"/>
      </w:r>
      <w:r w:rsidRPr="001F01F1">
        <w:rPr>
          <w:b/>
          <w:smallCaps/>
          <w:sz w:val="72"/>
          <w:szCs w:val="72"/>
          <w:lang w:eastAsia="ar-SA"/>
        </w:rPr>
        <w:instrText xml:space="preserve"> TOC \o "1-3" \h \z \u </w:instrText>
      </w:r>
      <w:r w:rsidRPr="001F01F1">
        <w:rPr>
          <w:b/>
          <w:smallCaps/>
          <w:sz w:val="72"/>
          <w:szCs w:val="72"/>
          <w:lang w:eastAsia="ar-SA"/>
        </w:rPr>
        <w:fldChar w:fldCharType="separate"/>
      </w:r>
      <w:hyperlink w:anchor="_Toc307302882" w:history="1">
        <w:r w:rsidR="000D190B" w:rsidRPr="0035565D">
          <w:rPr>
            <w:rStyle w:val="Lienhypertexte"/>
            <w:bCs/>
            <w:noProof/>
            <w:snapToGrid w:val="0"/>
            <w:lang w:eastAsia="ar-SA"/>
          </w:rPr>
          <w:t>1</w:t>
        </w:r>
        <w:r w:rsidR="000D190B" w:rsidRPr="00EE10D7">
          <w:rPr>
            <w:noProof/>
            <w:sz w:val="22"/>
            <w:szCs w:val="22"/>
          </w:rPr>
          <w:tab/>
        </w:r>
        <w:r w:rsidR="000D190B" w:rsidRPr="0035565D">
          <w:rPr>
            <w:rStyle w:val="Lienhypertexte"/>
            <w:noProof/>
            <w:lang w:eastAsia="ar-SA"/>
          </w:rPr>
          <w:t>Introduction</w:t>
        </w:r>
        <w:r w:rsidR="000D190B">
          <w:rPr>
            <w:noProof/>
            <w:webHidden/>
          </w:rPr>
          <w:tab/>
        </w:r>
        <w:r w:rsidR="000D190B">
          <w:rPr>
            <w:noProof/>
            <w:webHidden/>
          </w:rPr>
          <w:fldChar w:fldCharType="begin"/>
        </w:r>
        <w:r w:rsidR="000D190B">
          <w:rPr>
            <w:noProof/>
            <w:webHidden/>
          </w:rPr>
          <w:instrText xml:space="preserve"> PAGEREF _Toc307302882 \h </w:instrText>
        </w:r>
        <w:r w:rsidR="000D190B">
          <w:rPr>
            <w:noProof/>
            <w:webHidden/>
          </w:rPr>
        </w:r>
        <w:r w:rsidR="000D190B">
          <w:rPr>
            <w:noProof/>
            <w:webHidden/>
          </w:rPr>
          <w:fldChar w:fldCharType="separate"/>
        </w:r>
        <w:r w:rsidR="000D190B">
          <w:rPr>
            <w:noProof/>
            <w:webHidden/>
          </w:rPr>
          <w:t>4</w:t>
        </w:r>
        <w:r w:rsidR="000D190B">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83" w:history="1">
        <w:r w:rsidRPr="0035565D">
          <w:rPr>
            <w:rStyle w:val="Lienhypertexte"/>
            <w:noProof/>
            <w:lang w:eastAsia="ar-SA"/>
          </w:rPr>
          <w:t>1.1</w:t>
        </w:r>
        <w:r w:rsidRPr="00EE10D7">
          <w:rPr>
            <w:noProof/>
            <w:sz w:val="22"/>
            <w:szCs w:val="22"/>
          </w:rPr>
          <w:tab/>
        </w:r>
        <w:r w:rsidRPr="0035565D">
          <w:rPr>
            <w:rStyle w:val="Lienhypertexte"/>
            <w:noProof/>
            <w:lang w:eastAsia="ar-SA"/>
          </w:rPr>
          <w:t>Accès aux contenus</w:t>
        </w:r>
        <w:r>
          <w:rPr>
            <w:noProof/>
            <w:webHidden/>
          </w:rPr>
          <w:tab/>
        </w:r>
        <w:r>
          <w:rPr>
            <w:noProof/>
            <w:webHidden/>
          </w:rPr>
          <w:fldChar w:fldCharType="begin"/>
        </w:r>
        <w:r>
          <w:rPr>
            <w:noProof/>
            <w:webHidden/>
          </w:rPr>
          <w:instrText xml:space="preserve"> PAGEREF _Toc307302883 \h </w:instrText>
        </w:r>
        <w:r>
          <w:rPr>
            <w:noProof/>
            <w:webHidden/>
          </w:rPr>
        </w:r>
        <w:r>
          <w:rPr>
            <w:noProof/>
            <w:webHidden/>
          </w:rPr>
          <w:fldChar w:fldCharType="separate"/>
        </w:r>
        <w:r>
          <w:rPr>
            <w:noProof/>
            <w:webHidden/>
          </w:rPr>
          <w:t>4</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84" w:history="1">
        <w:r w:rsidRPr="0035565D">
          <w:rPr>
            <w:rStyle w:val="Lienhypertexte"/>
            <w:noProof/>
            <w:lang w:eastAsia="ar-SA"/>
          </w:rPr>
          <w:t>1.2</w:t>
        </w:r>
        <w:r w:rsidRPr="00EE10D7">
          <w:rPr>
            <w:noProof/>
            <w:sz w:val="22"/>
            <w:szCs w:val="22"/>
          </w:rPr>
          <w:tab/>
        </w:r>
        <w:r w:rsidRPr="0035565D">
          <w:rPr>
            <w:rStyle w:val="Lienhypertexte"/>
            <w:noProof/>
            <w:lang w:eastAsia="ar-SA"/>
          </w:rPr>
          <w:t>Repères visuels</w:t>
        </w:r>
        <w:r>
          <w:rPr>
            <w:noProof/>
            <w:webHidden/>
          </w:rPr>
          <w:tab/>
        </w:r>
        <w:r>
          <w:rPr>
            <w:noProof/>
            <w:webHidden/>
          </w:rPr>
          <w:fldChar w:fldCharType="begin"/>
        </w:r>
        <w:r>
          <w:rPr>
            <w:noProof/>
            <w:webHidden/>
          </w:rPr>
          <w:instrText xml:space="preserve"> PAGEREF _Toc307302884 \h </w:instrText>
        </w:r>
        <w:r>
          <w:rPr>
            <w:noProof/>
            <w:webHidden/>
          </w:rPr>
        </w:r>
        <w:r>
          <w:rPr>
            <w:noProof/>
            <w:webHidden/>
          </w:rPr>
          <w:fldChar w:fldCharType="separate"/>
        </w:r>
        <w:r>
          <w:rPr>
            <w:noProof/>
            <w:webHidden/>
          </w:rPr>
          <w:t>4</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85" w:history="1">
        <w:r w:rsidRPr="0035565D">
          <w:rPr>
            <w:rStyle w:val="Lienhypertexte"/>
            <w:noProof/>
          </w:rPr>
          <w:t>1.3</w:t>
        </w:r>
        <w:r w:rsidRPr="00EE10D7">
          <w:rPr>
            <w:noProof/>
            <w:sz w:val="22"/>
            <w:szCs w:val="22"/>
          </w:rPr>
          <w:tab/>
        </w:r>
        <w:r w:rsidRPr="0035565D">
          <w:rPr>
            <w:rStyle w:val="Lienhypertexte"/>
            <w:noProof/>
          </w:rPr>
          <w:t>Conseils d'utilisation</w:t>
        </w:r>
        <w:r>
          <w:rPr>
            <w:noProof/>
            <w:webHidden/>
          </w:rPr>
          <w:tab/>
        </w:r>
        <w:r>
          <w:rPr>
            <w:noProof/>
            <w:webHidden/>
          </w:rPr>
          <w:fldChar w:fldCharType="begin"/>
        </w:r>
        <w:r>
          <w:rPr>
            <w:noProof/>
            <w:webHidden/>
          </w:rPr>
          <w:instrText xml:space="preserve"> PAGEREF _Toc307302885 \h </w:instrText>
        </w:r>
        <w:r>
          <w:rPr>
            <w:noProof/>
            <w:webHidden/>
          </w:rPr>
        </w:r>
        <w:r>
          <w:rPr>
            <w:noProof/>
            <w:webHidden/>
          </w:rPr>
          <w:fldChar w:fldCharType="separate"/>
        </w:r>
        <w:r>
          <w:rPr>
            <w:noProof/>
            <w:webHidden/>
          </w:rPr>
          <w:t>4</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886" w:history="1">
        <w:r w:rsidRPr="0035565D">
          <w:rPr>
            <w:rStyle w:val="Lienhypertexte"/>
            <w:bCs/>
            <w:noProof/>
            <w:snapToGrid w:val="0"/>
          </w:rPr>
          <w:t>2</w:t>
        </w:r>
        <w:r w:rsidRPr="00EE10D7">
          <w:rPr>
            <w:noProof/>
            <w:sz w:val="22"/>
            <w:szCs w:val="22"/>
          </w:rPr>
          <w:tab/>
        </w:r>
        <w:r w:rsidRPr="0035565D">
          <w:rPr>
            <w:rStyle w:val="Lienhypertexte"/>
            <w:noProof/>
          </w:rPr>
          <w:t>Présentation du service Signets</w:t>
        </w:r>
        <w:r>
          <w:rPr>
            <w:noProof/>
            <w:webHidden/>
          </w:rPr>
          <w:tab/>
        </w:r>
        <w:r>
          <w:rPr>
            <w:noProof/>
            <w:webHidden/>
          </w:rPr>
          <w:fldChar w:fldCharType="begin"/>
        </w:r>
        <w:r>
          <w:rPr>
            <w:noProof/>
            <w:webHidden/>
          </w:rPr>
          <w:instrText xml:space="preserve"> PAGEREF _Toc307302886 \h </w:instrText>
        </w:r>
        <w:r>
          <w:rPr>
            <w:noProof/>
            <w:webHidden/>
          </w:rPr>
        </w:r>
        <w:r>
          <w:rPr>
            <w:noProof/>
            <w:webHidden/>
          </w:rPr>
          <w:fldChar w:fldCharType="separate"/>
        </w:r>
        <w:r>
          <w:rPr>
            <w:noProof/>
            <w:webHidden/>
          </w:rPr>
          <w:t>6</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87" w:history="1">
        <w:r w:rsidRPr="0035565D">
          <w:rPr>
            <w:rStyle w:val="Lienhypertexte"/>
            <w:noProof/>
          </w:rPr>
          <w:t>2.1</w:t>
        </w:r>
        <w:r w:rsidRPr="00EE10D7">
          <w:rPr>
            <w:noProof/>
            <w:sz w:val="22"/>
            <w:szCs w:val="22"/>
          </w:rPr>
          <w:tab/>
        </w:r>
        <w:r w:rsidRPr="0035565D">
          <w:rPr>
            <w:rStyle w:val="Lienhypertexte"/>
            <w:noProof/>
          </w:rPr>
          <w:t>Accès au service Signets</w:t>
        </w:r>
        <w:r>
          <w:rPr>
            <w:noProof/>
            <w:webHidden/>
          </w:rPr>
          <w:tab/>
        </w:r>
        <w:r>
          <w:rPr>
            <w:noProof/>
            <w:webHidden/>
          </w:rPr>
          <w:fldChar w:fldCharType="begin"/>
        </w:r>
        <w:r>
          <w:rPr>
            <w:noProof/>
            <w:webHidden/>
          </w:rPr>
          <w:instrText xml:space="preserve"> PAGEREF _Toc307302887 \h </w:instrText>
        </w:r>
        <w:r>
          <w:rPr>
            <w:noProof/>
            <w:webHidden/>
          </w:rPr>
        </w:r>
        <w:r>
          <w:rPr>
            <w:noProof/>
            <w:webHidden/>
          </w:rPr>
          <w:fldChar w:fldCharType="separate"/>
        </w:r>
        <w:r>
          <w:rPr>
            <w:noProof/>
            <w:webHidden/>
          </w:rPr>
          <w:t>6</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88" w:history="1">
        <w:r w:rsidRPr="0035565D">
          <w:rPr>
            <w:rStyle w:val="Lienhypertexte"/>
            <w:noProof/>
          </w:rPr>
          <w:t>2.2</w:t>
        </w:r>
        <w:r w:rsidRPr="00EE10D7">
          <w:rPr>
            <w:noProof/>
            <w:sz w:val="22"/>
            <w:szCs w:val="22"/>
          </w:rPr>
          <w:tab/>
        </w:r>
        <w:r w:rsidRPr="0035565D">
          <w:rPr>
            <w:rStyle w:val="Lienhypertexte"/>
            <w:noProof/>
            <w:lang w:val="fr-CA"/>
          </w:rPr>
          <w:t>Présentation du service</w:t>
        </w:r>
        <w:r>
          <w:rPr>
            <w:noProof/>
            <w:webHidden/>
          </w:rPr>
          <w:tab/>
        </w:r>
        <w:r>
          <w:rPr>
            <w:noProof/>
            <w:webHidden/>
          </w:rPr>
          <w:fldChar w:fldCharType="begin"/>
        </w:r>
        <w:r>
          <w:rPr>
            <w:noProof/>
            <w:webHidden/>
          </w:rPr>
          <w:instrText xml:space="preserve"> PAGEREF _Toc307302888 \h </w:instrText>
        </w:r>
        <w:r>
          <w:rPr>
            <w:noProof/>
            <w:webHidden/>
          </w:rPr>
        </w:r>
        <w:r>
          <w:rPr>
            <w:noProof/>
            <w:webHidden/>
          </w:rPr>
          <w:fldChar w:fldCharType="separate"/>
        </w:r>
        <w:r>
          <w:rPr>
            <w:noProof/>
            <w:webHidden/>
          </w:rPr>
          <w:t>6</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89" w:history="1">
        <w:r w:rsidRPr="0035565D">
          <w:rPr>
            <w:rStyle w:val="Lienhypertexte"/>
            <w:noProof/>
          </w:rPr>
          <w:t>2.3</w:t>
        </w:r>
        <w:r w:rsidRPr="00EE10D7">
          <w:rPr>
            <w:noProof/>
            <w:sz w:val="22"/>
            <w:szCs w:val="22"/>
          </w:rPr>
          <w:tab/>
        </w:r>
        <w:r w:rsidRPr="0035565D">
          <w:rPr>
            <w:rStyle w:val="Lienhypertexte"/>
            <w:noProof/>
          </w:rPr>
          <w:t>Quels sont les droits d’accès par profil ?</w:t>
        </w:r>
        <w:r>
          <w:rPr>
            <w:noProof/>
            <w:webHidden/>
          </w:rPr>
          <w:tab/>
        </w:r>
        <w:r>
          <w:rPr>
            <w:noProof/>
            <w:webHidden/>
          </w:rPr>
          <w:fldChar w:fldCharType="begin"/>
        </w:r>
        <w:r>
          <w:rPr>
            <w:noProof/>
            <w:webHidden/>
          </w:rPr>
          <w:instrText xml:space="preserve"> PAGEREF _Toc307302889 \h </w:instrText>
        </w:r>
        <w:r>
          <w:rPr>
            <w:noProof/>
            <w:webHidden/>
          </w:rPr>
        </w:r>
        <w:r>
          <w:rPr>
            <w:noProof/>
            <w:webHidden/>
          </w:rPr>
          <w:fldChar w:fldCharType="separate"/>
        </w:r>
        <w:r>
          <w:rPr>
            <w:noProof/>
            <w:webHidden/>
          </w:rPr>
          <w:t>7</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890" w:history="1">
        <w:r w:rsidRPr="0035565D">
          <w:rPr>
            <w:rStyle w:val="Lienhypertexte"/>
            <w:bCs/>
            <w:noProof/>
            <w:snapToGrid w:val="0"/>
          </w:rPr>
          <w:t>3</w:t>
        </w:r>
        <w:r w:rsidRPr="00EE10D7">
          <w:rPr>
            <w:noProof/>
            <w:sz w:val="22"/>
            <w:szCs w:val="22"/>
          </w:rPr>
          <w:tab/>
        </w:r>
        <w:r w:rsidRPr="0035565D">
          <w:rPr>
            <w:rStyle w:val="Lienhypertexte"/>
            <w:noProof/>
          </w:rPr>
          <w:t>Naviguer dans le service Signets</w:t>
        </w:r>
        <w:r>
          <w:rPr>
            <w:noProof/>
            <w:webHidden/>
          </w:rPr>
          <w:tab/>
        </w:r>
        <w:r>
          <w:rPr>
            <w:noProof/>
            <w:webHidden/>
          </w:rPr>
          <w:fldChar w:fldCharType="begin"/>
        </w:r>
        <w:r>
          <w:rPr>
            <w:noProof/>
            <w:webHidden/>
          </w:rPr>
          <w:instrText xml:space="preserve"> PAGEREF _Toc307302890 \h </w:instrText>
        </w:r>
        <w:r>
          <w:rPr>
            <w:noProof/>
            <w:webHidden/>
          </w:rPr>
        </w:r>
        <w:r>
          <w:rPr>
            <w:noProof/>
            <w:webHidden/>
          </w:rPr>
          <w:fldChar w:fldCharType="separate"/>
        </w:r>
        <w:r>
          <w:rPr>
            <w:noProof/>
            <w:webHidden/>
          </w:rPr>
          <w:t>9</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891" w:history="1">
        <w:r w:rsidRPr="0035565D">
          <w:rPr>
            <w:rStyle w:val="Lienhypertexte"/>
            <w:bCs/>
            <w:noProof/>
            <w:snapToGrid w:val="0"/>
          </w:rPr>
          <w:t>4</w:t>
        </w:r>
        <w:r w:rsidRPr="00EE10D7">
          <w:rPr>
            <w:noProof/>
            <w:sz w:val="22"/>
            <w:szCs w:val="22"/>
          </w:rPr>
          <w:tab/>
        </w:r>
        <w:r w:rsidRPr="0035565D">
          <w:rPr>
            <w:rStyle w:val="Lienhypertexte"/>
            <w:noProof/>
          </w:rPr>
          <w:t>Consulter un signet</w:t>
        </w:r>
        <w:r>
          <w:rPr>
            <w:noProof/>
            <w:webHidden/>
          </w:rPr>
          <w:tab/>
        </w:r>
        <w:r>
          <w:rPr>
            <w:noProof/>
            <w:webHidden/>
          </w:rPr>
          <w:fldChar w:fldCharType="begin"/>
        </w:r>
        <w:r>
          <w:rPr>
            <w:noProof/>
            <w:webHidden/>
          </w:rPr>
          <w:instrText xml:space="preserve"> PAGEREF _Toc307302891 \h </w:instrText>
        </w:r>
        <w:r>
          <w:rPr>
            <w:noProof/>
            <w:webHidden/>
          </w:rPr>
        </w:r>
        <w:r>
          <w:rPr>
            <w:noProof/>
            <w:webHidden/>
          </w:rPr>
          <w:fldChar w:fldCharType="separate"/>
        </w:r>
        <w:r>
          <w:rPr>
            <w:noProof/>
            <w:webHidden/>
          </w:rPr>
          <w:t>10</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92" w:history="1">
        <w:r w:rsidRPr="0035565D">
          <w:rPr>
            <w:rStyle w:val="Lienhypertexte"/>
            <w:noProof/>
          </w:rPr>
          <w:t>4.1</w:t>
        </w:r>
        <w:r w:rsidRPr="00EE10D7">
          <w:rPr>
            <w:noProof/>
            <w:sz w:val="22"/>
            <w:szCs w:val="22"/>
          </w:rPr>
          <w:tab/>
        </w:r>
        <w:r w:rsidRPr="0035565D">
          <w:rPr>
            <w:rStyle w:val="Lienhypertexte"/>
            <w:noProof/>
          </w:rPr>
          <w:t>Comment consulter un signet ?</w:t>
        </w:r>
        <w:r>
          <w:rPr>
            <w:noProof/>
            <w:webHidden/>
          </w:rPr>
          <w:tab/>
        </w:r>
        <w:r>
          <w:rPr>
            <w:noProof/>
            <w:webHidden/>
          </w:rPr>
          <w:fldChar w:fldCharType="begin"/>
        </w:r>
        <w:r>
          <w:rPr>
            <w:noProof/>
            <w:webHidden/>
          </w:rPr>
          <w:instrText xml:space="preserve"> PAGEREF _Toc307302892 \h </w:instrText>
        </w:r>
        <w:r>
          <w:rPr>
            <w:noProof/>
            <w:webHidden/>
          </w:rPr>
        </w:r>
        <w:r>
          <w:rPr>
            <w:noProof/>
            <w:webHidden/>
          </w:rPr>
          <w:fldChar w:fldCharType="separate"/>
        </w:r>
        <w:r>
          <w:rPr>
            <w:noProof/>
            <w:webHidden/>
          </w:rPr>
          <w:t>10</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93" w:history="1">
        <w:r w:rsidRPr="0035565D">
          <w:rPr>
            <w:rStyle w:val="Lienhypertexte"/>
            <w:noProof/>
          </w:rPr>
          <w:t>4.2</w:t>
        </w:r>
        <w:r w:rsidRPr="00EE10D7">
          <w:rPr>
            <w:noProof/>
            <w:sz w:val="22"/>
            <w:szCs w:val="22"/>
          </w:rPr>
          <w:tab/>
        </w:r>
        <w:r w:rsidRPr="0035565D">
          <w:rPr>
            <w:rStyle w:val="Lienhypertexte"/>
            <w:noProof/>
          </w:rPr>
          <w:t>Comment consulter un signet enregistré dans un dossier ?</w:t>
        </w:r>
        <w:r>
          <w:rPr>
            <w:noProof/>
            <w:webHidden/>
          </w:rPr>
          <w:tab/>
        </w:r>
        <w:r>
          <w:rPr>
            <w:noProof/>
            <w:webHidden/>
          </w:rPr>
          <w:fldChar w:fldCharType="begin"/>
        </w:r>
        <w:r>
          <w:rPr>
            <w:noProof/>
            <w:webHidden/>
          </w:rPr>
          <w:instrText xml:space="preserve"> PAGEREF _Toc307302893 \h </w:instrText>
        </w:r>
        <w:r>
          <w:rPr>
            <w:noProof/>
            <w:webHidden/>
          </w:rPr>
        </w:r>
        <w:r>
          <w:rPr>
            <w:noProof/>
            <w:webHidden/>
          </w:rPr>
          <w:fldChar w:fldCharType="separate"/>
        </w:r>
        <w:r>
          <w:rPr>
            <w:noProof/>
            <w:webHidden/>
          </w:rPr>
          <w:t>11</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894" w:history="1">
        <w:r w:rsidRPr="0035565D">
          <w:rPr>
            <w:rStyle w:val="Lienhypertexte"/>
            <w:bCs/>
            <w:noProof/>
            <w:snapToGrid w:val="0"/>
          </w:rPr>
          <w:t>5</w:t>
        </w:r>
        <w:r w:rsidRPr="00EE10D7">
          <w:rPr>
            <w:noProof/>
            <w:sz w:val="22"/>
            <w:szCs w:val="22"/>
          </w:rPr>
          <w:tab/>
        </w:r>
        <w:r w:rsidRPr="0035565D">
          <w:rPr>
            <w:rStyle w:val="Lienhypertexte"/>
            <w:noProof/>
          </w:rPr>
          <w:t>Mettre à jour un signet, un dossier</w:t>
        </w:r>
        <w:r>
          <w:rPr>
            <w:noProof/>
            <w:webHidden/>
          </w:rPr>
          <w:tab/>
        </w:r>
        <w:r>
          <w:rPr>
            <w:noProof/>
            <w:webHidden/>
          </w:rPr>
          <w:fldChar w:fldCharType="begin"/>
        </w:r>
        <w:r>
          <w:rPr>
            <w:noProof/>
            <w:webHidden/>
          </w:rPr>
          <w:instrText xml:space="preserve"> PAGEREF _Toc307302894 \h </w:instrText>
        </w:r>
        <w:r>
          <w:rPr>
            <w:noProof/>
            <w:webHidden/>
          </w:rPr>
        </w:r>
        <w:r>
          <w:rPr>
            <w:noProof/>
            <w:webHidden/>
          </w:rPr>
          <w:fldChar w:fldCharType="separate"/>
        </w:r>
        <w:r>
          <w:rPr>
            <w:noProof/>
            <w:webHidden/>
          </w:rPr>
          <w:t>13</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95" w:history="1">
        <w:r w:rsidRPr="0035565D">
          <w:rPr>
            <w:rStyle w:val="Lienhypertexte"/>
            <w:noProof/>
          </w:rPr>
          <w:t>5.1</w:t>
        </w:r>
        <w:r w:rsidRPr="00EE10D7">
          <w:rPr>
            <w:noProof/>
            <w:sz w:val="22"/>
            <w:szCs w:val="22"/>
          </w:rPr>
          <w:tab/>
        </w:r>
        <w:r w:rsidRPr="0035565D">
          <w:rPr>
            <w:rStyle w:val="Lienhypertexte"/>
            <w:noProof/>
          </w:rPr>
          <w:t>Comment mettre à jour un signet déjà créé ?</w:t>
        </w:r>
        <w:r>
          <w:rPr>
            <w:noProof/>
            <w:webHidden/>
          </w:rPr>
          <w:tab/>
        </w:r>
        <w:r>
          <w:rPr>
            <w:noProof/>
            <w:webHidden/>
          </w:rPr>
          <w:fldChar w:fldCharType="begin"/>
        </w:r>
        <w:r>
          <w:rPr>
            <w:noProof/>
            <w:webHidden/>
          </w:rPr>
          <w:instrText xml:space="preserve"> PAGEREF _Toc307302895 \h </w:instrText>
        </w:r>
        <w:r>
          <w:rPr>
            <w:noProof/>
            <w:webHidden/>
          </w:rPr>
        </w:r>
        <w:r>
          <w:rPr>
            <w:noProof/>
            <w:webHidden/>
          </w:rPr>
          <w:fldChar w:fldCharType="separate"/>
        </w:r>
        <w:r>
          <w:rPr>
            <w:noProof/>
            <w:webHidden/>
          </w:rPr>
          <w:t>13</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96" w:history="1">
        <w:r w:rsidRPr="0035565D">
          <w:rPr>
            <w:rStyle w:val="Lienhypertexte"/>
            <w:noProof/>
          </w:rPr>
          <w:t>5.2</w:t>
        </w:r>
        <w:r w:rsidRPr="00EE10D7">
          <w:rPr>
            <w:noProof/>
            <w:sz w:val="22"/>
            <w:szCs w:val="22"/>
          </w:rPr>
          <w:tab/>
        </w:r>
        <w:r w:rsidRPr="0035565D">
          <w:rPr>
            <w:rStyle w:val="Lienhypertexte"/>
            <w:noProof/>
          </w:rPr>
          <w:t>Comment mettre à jour un dossier déjà créé ?</w:t>
        </w:r>
        <w:r>
          <w:rPr>
            <w:noProof/>
            <w:webHidden/>
          </w:rPr>
          <w:tab/>
        </w:r>
        <w:r>
          <w:rPr>
            <w:noProof/>
            <w:webHidden/>
          </w:rPr>
          <w:fldChar w:fldCharType="begin"/>
        </w:r>
        <w:r>
          <w:rPr>
            <w:noProof/>
            <w:webHidden/>
          </w:rPr>
          <w:instrText xml:space="preserve"> PAGEREF _Toc307302896 \h </w:instrText>
        </w:r>
        <w:r>
          <w:rPr>
            <w:noProof/>
            <w:webHidden/>
          </w:rPr>
        </w:r>
        <w:r>
          <w:rPr>
            <w:noProof/>
            <w:webHidden/>
          </w:rPr>
          <w:fldChar w:fldCharType="separate"/>
        </w:r>
        <w:r>
          <w:rPr>
            <w:noProof/>
            <w:webHidden/>
          </w:rPr>
          <w:t>14</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897" w:history="1">
        <w:r w:rsidRPr="0035565D">
          <w:rPr>
            <w:rStyle w:val="Lienhypertexte"/>
            <w:bCs/>
            <w:noProof/>
            <w:snapToGrid w:val="0"/>
          </w:rPr>
          <w:t>6</w:t>
        </w:r>
        <w:r w:rsidRPr="00EE10D7">
          <w:rPr>
            <w:noProof/>
            <w:sz w:val="22"/>
            <w:szCs w:val="22"/>
          </w:rPr>
          <w:tab/>
        </w:r>
        <w:r w:rsidRPr="0035565D">
          <w:rPr>
            <w:rStyle w:val="Lienhypertexte"/>
            <w:noProof/>
          </w:rPr>
          <w:t>Créer un signet, un dossier, un dossier de partage</w:t>
        </w:r>
        <w:r>
          <w:rPr>
            <w:noProof/>
            <w:webHidden/>
          </w:rPr>
          <w:tab/>
        </w:r>
        <w:r>
          <w:rPr>
            <w:noProof/>
            <w:webHidden/>
          </w:rPr>
          <w:fldChar w:fldCharType="begin"/>
        </w:r>
        <w:r>
          <w:rPr>
            <w:noProof/>
            <w:webHidden/>
          </w:rPr>
          <w:instrText xml:space="preserve"> PAGEREF _Toc307302897 \h </w:instrText>
        </w:r>
        <w:r>
          <w:rPr>
            <w:noProof/>
            <w:webHidden/>
          </w:rPr>
        </w:r>
        <w:r>
          <w:rPr>
            <w:noProof/>
            <w:webHidden/>
          </w:rPr>
          <w:fldChar w:fldCharType="separate"/>
        </w:r>
        <w:r>
          <w:rPr>
            <w:noProof/>
            <w:webHidden/>
          </w:rPr>
          <w:t>18</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98" w:history="1">
        <w:r w:rsidRPr="0035565D">
          <w:rPr>
            <w:rStyle w:val="Lienhypertexte"/>
            <w:noProof/>
          </w:rPr>
          <w:t>6.1</w:t>
        </w:r>
        <w:r w:rsidRPr="00EE10D7">
          <w:rPr>
            <w:noProof/>
            <w:sz w:val="22"/>
            <w:szCs w:val="22"/>
          </w:rPr>
          <w:tab/>
        </w:r>
        <w:r w:rsidRPr="0035565D">
          <w:rPr>
            <w:rStyle w:val="Lienhypertexte"/>
            <w:noProof/>
          </w:rPr>
          <w:t>Comment créer un signet ?</w:t>
        </w:r>
        <w:r>
          <w:rPr>
            <w:noProof/>
            <w:webHidden/>
          </w:rPr>
          <w:tab/>
        </w:r>
        <w:r>
          <w:rPr>
            <w:noProof/>
            <w:webHidden/>
          </w:rPr>
          <w:fldChar w:fldCharType="begin"/>
        </w:r>
        <w:r>
          <w:rPr>
            <w:noProof/>
            <w:webHidden/>
          </w:rPr>
          <w:instrText xml:space="preserve"> PAGEREF _Toc307302898 \h </w:instrText>
        </w:r>
        <w:r>
          <w:rPr>
            <w:noProof/>
            <w:webHidden/>
          </w:rPr>
        </w:r>
        <w:r>
          <w:rPr>
            <w:noProof/>
            <w:webHidden/>
          </w:rPr>
          <w:fldChar w:fldCharType="separate"/>
        </w:r>
        <w:r>
          <w:rPr>
            <w:noProof/>
            <w:webHidden/>
          </w:rPr>
          <w:t>18</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899" w:history="1">
        <w:r w:rsidRPr="0035565D">
          <w:rPr>
            <w:rStyle w:val="Lienhypertexte"/>
            <w:noProof/>
          </w:rPr>
          <w:t>6.2</w:t>
        </w:r>
        <w:r w:rsidRPr="00EE10D7">
          <w:rPr>
            <w:noProof/>
            <w:sz w:val="22"/>
            <w:szCs w:val="22"/>
          </w:rPr>
          <w:tab/>
        </w:r>
        <w:r w:rsidRPr="0035565D">
          <w:rPr>
            <w:rStyle w:val="Lienhypertexte"/>
            <w:noProof/>
          </w:rPr>
          <w:t>Comment créer un dossier ?</w:t>
        </w:r>
        <w:r>
          <w:rPr>
            <w:noProof/>
            <w:webHidden/>
          </w:rPr>
          <w:tab/>
        </w:r>
        <w:r>
          <w:rPr>
            <w:noProof/>
            <w:webHidden/>
          </w:rPr>
          <w:fldChar w:fldCharType="begin"/>
        </w:r>
        <w:r>
          <w:rPr>
            <w:noProof/>
            <w:webHidden/>
          </w:rPr>
          <w:instrText xml:space="preserve"> PAGEREF _Toc307302899 \h </w:instrText>
        </w:r>
        <w:r>
          <w:rPr>
            <w:noProof/>
            <w:webHidden/>
          </w:rPr>
        </w:r>
        <w:r>
          <w:rPr>
            <w:noProof/>
            <w:webHidden/>
          </w:rPr>
          <w:fldChar w:fldCharType="separate"/>
        </w:r>
        <w:r>
          <w:rPr>
            <w:noProof/>
            <w:webHidden/>
          </w:rPr>
          <w:t>19</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900" w:history="1">
        <w:r w:rsidRPr="0035565D">
          <w:rPr>
            <w:rStyle w:val="Lienhypertexte"/>
            <w:noProof/>
          </w:rPr>
          <w:t>6.3</w:t>
        </w:r>
        <w:r w:rsidRPr="00EE10D7">
          <w:rPr>
            <w:noProof/>
            <w:sz w:val="22"/>
            <w:szCs w:val="22"/>
          </w:rPr>
          <w:tab/>
        </w:r>
        <w:r w:rsidRPr="0035565D">
          <w:rPr>
            <w:rStyle w:val="Lienhypertexte"/>
            <w:noProof/>
          </w:rPr>
          <w:t>Comment créer un dossier de partage ?</w:t>
        </w:r>
        <w:r>
          <w:rPr>
            <w:noProof/>
            <w:webHidden/>
          </w:rPr>
          <w:tab/>
        </w:r>
        <w:r>
          <w:rPr>
            <w:noProof/>
            <w:webHidden/>
          </w:rPr>
          <w:fldChar w:fldCharType="begin"/>
        </w:r>
        <w:r>
          <w:rPr>
            <w:noProof/>
            <w:webHidden/>
          </w:rPr>
          <w:instrText xml:space="preserve"> PAGEREF _Toc307302900 \h </w:instrText>
        </w:r>
        <w:r>
          <w:rPr>
            <w:noProof/>
            <w:webHidden/>
          </w:rPr>
        </w:r>
        <w:r>
          <w:rPr>
            <w:noProof/>
            <w:webHidden/>
          </w:rPr>
          <w:fldChar w:fldCharType="separate"/>
        </w:r>
        <w:r>
          <w:rPr>
            <w:noProof/>
            <w:webHidden/>
          </w:rPr>
          <w:t>21</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901" w:history="1">
        <w:r w:rsidRPr="0035565D">
          <w:rPr>
            <w:rStyle w:val="Lienhypertexte"/>
            <w:bCs/>
            <w:noProof/>
            <w:snapToGrid w:val="0"/>
          </w:rPr>
          <w:t>7</w:t>
        </w:r>
        <w:r w:rsidRPr="00EE10D7">
          <w:rPr>
            <w:noProof/>
            <w:sz w:val="22"/>
            <w:szCs w:val="22"/>
          </w:rPr>
          <w:tab/>
        </w:r>
        <w:r w:rsidRPr="0035565D">
          <w:rPr>
            <w:rStyle w:val="Lienhypertexte"/>
            <w:noProof/>
          </w:rPr>
          <w:t>Supprimer un signet, un dossier</w:t>
        </w:r>
        <w:r>
          <w:rPr>
            <w:noProof/>
            <w:webHidden/>
          </w:rPr>
          <w:tab/>
        </w:r>
        <w:r>
          <w:rPr>
            <w:noProof/>
            <w:webHidden/>
          </w:rPr>
          <w:fldChar w:fldCharType="begin"/>
        </w:r>
        <w:r>
          <w:rPr>
            <w:noProof/>
            <w:webHidden/>
          </w:rPr>
          <w:instrText xml:space="preserve"> PAGEREF _Toc307302901 \h </w:instrText>
        </w:r>
        <w:r>
          <w:rPr>
            <w:noProof/>
            <w:webHidden/>
          </w:rPr>
        </w:r>
        <w:r>
          <w:rPr>
            <w:noProof/>
            <w:webHidden/>
          </w:rPr>
          <w:fldChar w:fldCharType="separate"/>
        </w:r>
        <w:r>
          <w:rPr>
            <w:noProof/>
            <w:webHidden/>
          </w:rPr>
          <w:t>25</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902" w:history="1">
        <w:r w:rsidRPr="0035565D">
          <w:rPr>
            <w:rStyle w:val="Lienhypertexte"/>
            <w:noProof/>
          </w:rPr>
          <w:t>7.1</w:t>
        </w:r>
        <w:r w:rsidRPr="00EE10D7">
          <w:rPr>
            <w:noProof/>
            <w:sz w:val="22"/>
            <w:szCs w:val="22"/>
          </w:rPr>
          <w:tab/>
        </w:r>
        <w:r w:rsidRPr="0035565D">
          <w:rPr>
            <w:rStyle w:val="Lienhypertexte"/>
            <w:noProof/>
          </w:rPr>
          <w:t>Comment supprimer un signet ?</w:t>
        </w:r>
        <w:r>
          <w:rPr>
            <w:noProof/>
            <w:webHidden/>
          </w:rPr>
          <w:tab/>
        </w:r>
        <w:r>
          <w:rPr>
            <w:noProof/>
            <w:webHidden/>
          </w:rPr>
          <w:fldChar w:fldCharType="begin"/>
        </w:r>
        <w:r>
          <w:rPr>
            <w:noProof/>
            <w:webHidden/>
          </w:rPr>
          <w:instrText xml:space="preserve"> PAGEREF _Toc307302902 \h </w:instrText>
        </w:r>
        <w:r>
          <w:rPr>
            <w:noProof/>
            <w:webHidden/>
          </w:rPr>
        </w:r>
        <w:r>
          <w:rPr>
            <w:noProof/>
            <w:webHidden/>
          </w:rPr>
          <w:fldChar w:fldCharType="separate"/>
        </w:r>
        <w:r>
          <w:rPr>
            <w:noProof/>
            <w:webHidden/>
          </w:rPr>
          <w:t>25</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903" w:history="1">
        <w:r w:rsidRPr="0035565D">
          <w:rPr>
            <w:rStyle w:val="Lienhypertexte"/>
            <w:noProof/>
          </w:rPr>
          <w:t>7.2</w:t>
        </w:r>
        <w:r w:rsidRPr="00EE10D7">
          <w:rPr>
            <w:noProof/>
            <w:sz w:val="22"/>
            <w:szCs w:val="22"/>
          </w:rPr>
          <w:tab/>
        </w:r>
        <w:r w:rsidRPr="0035565D">
          <w:rPr>
            <w:rStyle w:val="Lienhypertexte"/>
            <w:noProof/>
          </w:rPr>
          <w:t>Comment supprimer un dossier ?</w:t>
        </w:r>
        <w:r>
          <w:rPr>
            <w:noProof/>
            <w:webHidden/>
          </w:rPr>
          <w:tab/>
        </w:r>
        <w:r>
          <w:rPr>
            <w:noProof/>
            <w:webHidden/>
          </w:rPr>
          <w:fldChar w:fldCharType="begin"/>
        </w:r>
        <w:r>
          <w:rPr>
            <w:noProof/>
            <w:webHidden/>
          </w:rPr>
          <w:instrText xml:space="preserve"> PAGEREF _Toc307302903 \h </w:instrText>
        </w:r>
        <w:r>
          <w:rPr>
            <w:noProof/>
            <w:webHidden/>
          </w:rPr>
        </w:r>
        <w:r>
          <w:rPr>
            <w:noProof/>
            <w:webHidden/>
          </w:rPr>
          <w:fldChar w:fldCharType="separate"/>
        </w:r>
        <w:r>
          <w:rPr>
            <w:noProof/>
            <w:webHidden/>
          </w:rPr>
          <w:t>26</w:t>
        </w:r>
        <w:r>
          <w:rPr>
            <w:noProof/>
            <w:webHidden/>
          </w:rPr>
          <w:fldChar w:fldCharType="end"/>
        </w:r>
      </w:hyperlink>
    </w:p>
    <w:p w:rsidR="000D190B" w:rsidRPr="00EE10D7" w:rsidRDefault="000D190B">
      <w:pPr>
        <w:pStyle w:val="TM1"/>
        <w:tabs>
          <w:tab w:val="left" w:pos="480"/>
          <w:tab w:val="right" w:leader="dot" w:pos="10194"/>
        </w:tabs>
        <w:rPr>
          <w:noProof/>
          <w:sz w:val="22"/>
          <w:szCs w:val="22"/>
        </w:rPr>
      </w:pPr>
      <w:hyperlink w:anchor="_Toc307302904" w:history="1">
        <w:r w:rsidRPr="0035565D">
          <w:rPr>
            <w:rStyle w:val="Lienhypertexte"/>
            <w:bCs/>
            <w:noProof/>
            <w:snapToGrid w:val="0"/>
          </w:rPr>
          <w:t>8</w:t>
        </w:r>
        <w:r w:rsidRPr="00EE10D7">
          <w:rPr>
            <w:noProof/>
            <w:sz w:val="22"/>
            <w:szCs w:val="22"/>
          </w:rPr>
          <w:tab/>
        </w:r>
        <w:r w:rsidRPr="0035565D">
          <w:rPr>
            <w:rStyle w:val="Lienhypertexte"/>
            <w:noProof/>
          </w:rPr>
          <w:t>Importer et exporter des signets</w:t>
        </w:r>
        <w:r>
          <w:rPr>
            <w:noProof/>
            <w:webHidden/>
          </w:rPr>
          <w:tab/>
        </w:r>
        <w:r>
          <w:rPr>
            <w:noProof/>
            <w:webHidden/>
          </w:rPr>
          <w:fldChar w:fldCharType="begin"/>
        </w:r>
        <w:r>
          <w:rPr>
            <w:noProof/>
            <w:webHidden/>
          </w:rPr>
          <w:instrText xml:space="preserve"> PAGEREF _Toc307302904 \h </w:instrText>
        </w:r>
        <w:r>
          <w:rPr>
            <w:noProof/>
            <w:webHidden/>
          </w:rPr>
        </w:r>
        <w:r>
          <w:rPr>
            <w:noProof/>
            <w:webHidden/>
          </w:rPr>
          <w:fldChar w:fldCharType="separate"/>
        </w:r>
        <w:r>
          <w:rPr>
            <w:noProof/>
            <w:webHidden/>
          </w:rPr>
          <w:t>29</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905" w:history="1">
        <w:r w:rsidRPr="0035565D">
          <w:rPr>
            <w:rStyle w:val="Lienhypertexte"/>
            <w:noProof/>
          </w:rPr>
          <w:t>8.1</w:t>
        </w:r>
        <w:r w:rsidRPr="00EE10D7">
          <w:rPr>
            <w:noProof/>
            <w:sz w:val="22"/>
            <w:szCs w:val="22"/>
          </w:rPr>
          <w:tab/>
        </w:r>
        <w:r w:rsidRPr="0035565D">
          <w:rPr>
            <w:rStyle w:val="Lienhypertexte"/>
            <w:noProof/>
          </w:rPr>
          <w:t>Comment importer des signets ?</w:t>
        </w:r>
        <w:r>
          <w:rPr>
            <w:noProof/>
            <w:webHidden/>
          </w:rPr>
          <w:tab/>
        </w:r>
        <w:r>
          <w:rPr>
            <w:noProof/>
            <w:webHidden/>
          </w:rPr>
          <w:fldChar w:fldCharType="begin"/>
        </w:r>
        <w:r>
          <w:rPr>
            <w:noProof/>
            <w:webHidden/>
          </w:rPr>
          <w:instrText xml:space="preserve"> PAGEREF _Toc307302905 \h </w:instrText>
        </w:r>
        <w:r>
          <w:rPr>
            <w:noProof/>
            <w:webHidden/>
          </w:rPr>
        </w:r>
        <w:r>
          <w:rPr>
            <w:noProof/>
            <w:webHidden/>
          </w:rPr>
          <w:fldChar w:fldCharType="separate"/>
        </w:r>
        <w:r>
          <w:rPr>
            <w:noProof/>
            <w:webHidden/>
          </w:rPr>
          <w:t>29</w:t>
        </w:r>
        <w:r>
          <w:rPr>
            <w:noProof/>
            <w:webHidden/>
          </w:rPr>
          <w:fldChar w:fldCharType="end"/>
        </w:r>
      </w:hyperlink>
    </w:p>
    <w:p w:rsidR="000D190B" w:rsidRPr="00EE10D7" w:rsidRDefault="000D190B">
      <w:pPr>
        <w:pStyle w:val="TM2"/>
        <w:tabs>
          <w:tab w:val="left" w:pos="880"/>
          <w:tab w:val="right" w:leader="dot" w:pos="10194"/>
        </w:tabs>
        <w:rPr>
          <w:noProof/>
          <w:sz w:val="22"/>
          <w:szCs w:val="22"/>
        </w:rPr>
      </w:pPr>
      <w:hyperlink w:anchor="_Toc307302906" w:history="1">
        <w:r w:rsidRPr="0035565D">
          <w:rPr>
            <w:rStyle w:val="Lienhypertexte"/>
            <w:noProof/>
          </w:rPr>
          <w:t>8.2</w:t>
        </w:r>
        <w:r w:rsidRPr="00EE10D7">
          <w:rPr>
            <w:noProof/>
            <w:sz w:val="22"/>
            <w:szCs w:val="22"/>
          </w:rPr>
          <w:tab/>
        </w:r>
        <w:r w:rsidRPr="0035565D">
          <w:rPr>
            <w:rStyle w:val="Lienhypertexte"/>
            <w:noProof/>
          </w:rPr>
          <w:t>Comment exporter des signets ?</w:t>
        </w:r>
        <w:r>
          <w:rPr>
            <w:noProof/>
            <w:webHidden/>
          </w:rPr>
          <w:tab/>
        </w:r>
        <w:r>
          <w:rPr>
            <w:noProof/>
            <w:webHidden/>
          </w:rPr>
          <w:fldChar w:fldCharType="begin"/>
        </w:r>
        <w:r>
          <w:rPr>
            <w:noProof/>
            <w:webHidden/>
          </w:rPr>
          <w:instrText xml:space="preserve"> PAGEREF _Toc307302906 \h </w:instrText>
        </w:r>
        <w:r>
          <w:rPr>
            <w:noProof/>
            <w:webHidden/>
          </w:rPr>
        </w:r>
        <w:r>
          <w:rPr>
            <w:noProof/>
            <w:webHidden/>
          </w:rPr>
          <w:fldChar w:fldCharType="separate"/>
        </w:r>
        <w:r>
          <w:rPr>
            <w:noProof/>
            <w:webHidden/>
          </w:rPr>
          <w:t>31</w:t>
        </w:r>
        <w:r>
          <w:rPr>
            <w:noProof/>
            <w:webHidden/>
          </w:rPr>
          <w:fldChar w:fldCharType="end"/>
        </w:r>
      </w:hyperlink>
    </w:p>
    <w:p w:rsidR="00567A8E" w:rsidRPr="00567A8E" w:rsidRDefault="00567A8E" w:rsidP="00567A8E">
      <w:pPr>
        <w:rPr>
          <w:lang w:eastAsia="ar-SA"/>
        </w:rPr>
      </w:pPr>
      <w:r w:rsidRPr="00567A8E">
        <w:rPr>
          <w:lang w:eastAsia="ar-SA"/>
        </w:rPr>
        <w:fldChar w:fldCharType="end"/>
      </w:r>
    </w:p>
    <w:p w:rsidR="00D41FA2" w:rsidRDefault="00D41FA2" w:rsidP="00D41FA2">
      <w:pPr>
        <w:pStyle w:val="Titre1"/>
        <w:rPr>
          <w:lang w:eastAsia="ar-SA"/>
        </w:rPr>
      </w:pPr>
      <w:bookmarkStart w:id="0" w:name="_Toc298244999"/>
      <w:bookmarkStart w:id="1" w:name="_Toc298248837"/>
      <w:bookmarkStart w:id="2" w:name="_Toc298767585"/>
      <w:bookmarkStart w:id="3" w:name="_Toc298770056"/>
      <w:bookmarkStart w:id="4" w:name="_Toc307302882"/>
      <w:r>
        <w:rPr>
          <w:lang w:eastAsia="ar-SA"/>
        </w:rPr>
        <w:lastRenderedPageBreak/>
        <w:t>Introduction</w:t>
      </w:r>
      <w:bookmarkEnd w:id="0"/>
      <w:bookmarkEnd w:id="1"/>
      <w:bookmarkEnd w:id="2"/>
      <w:bookmarkEnd w:id="3"/>
      <w:bookmarkEnd w:id="4"/>
    </w:p>
    <w:p w:rsidR="00D41FA2" w:rsidRDefault="00D41FA2" w:rsidP="00D41FA2">
      <w:pPr>
        <w:pStyle w:val="Titre2"/>
        <w:rPr>
          <w:lang w:eastAsia="ar-SA"/>
        </w:rPr>
      </w:pPr>
      <w:bookmarkStart w:id="5" w:name="_Toc298245000"/>
      <w:bookmarkStart w:id="6" w:name="_Toc298248838"/>
      <w:bookmarkStart w:id="7" w:name="_Toc298767586"/>
      <w:bookmarkStart w:id="8" w:name="_Toc298770057"/>
      <w:bookmarkStart w:id="9" w:name="_Toc307302883"/>
      <w:r>
        <w:rPr>
          <w:lang w:eastAsia="ar-SA"/>
        </w:rPr>
        <w:t>Accès aux contenus</w:t>
      </w:r>
      <w:bookmarkEnd w:id="5"/>
      <w:bookmarkEnd w:id="6"/>
      <w:bookmarkEnd w:id="7"/>
      <w:bookmarkEnd w:id="8"/>
      <w:bookmarkEnd w:id="9"/>
    </w:p>
    <w:p w:rsidR="00D41FA2" w:rsidRDefault="00D41FA2" w:rsidP="00D41FA2">
      <w:pPr>
        <w:rPr>
          <w:lang w:eastAsia="ar-SA"/>
        </w:rPr>
      </w:pPr>
      <w:r>
        <w:rPr>
          <w:lang w:eastAsia="ar-SA"/>
        </w:rPr>
        <w:t>Ce manuel utilisateur décrit toutes les fonctionnalités de la rubrique « </w:t>
      </w:r>
      <w:r w:rsidR="003D62E4">
        <w:rPr>
          <w:lang w:eastAsia="ar-SA"/>
        </w:rPr>
        <w:t>Signets</w:t>
      </w:r>
      <w:r>
        <w:rPr>
          <w:lang w:eastAsia="ar-SA"/>
        </w:rPr>
        <w:t xml:space="preserve"> », actuellement disponibles dans l’ENT. </w:t>
      </w:r>
    </w:p>
    <w:p w:rsidR="00D41FA2" w:rsidRDefault="00D41FA2" w:rsidP="00D41FA2">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D41FA2" w:rsidRDefault="00D41FA2" w:rsidP="00D41FA2">
      <w:pPr>
        <w:rPr>
          <w:lang w:eastAsia="ar-SA"/>
        </w:rPr>
      </w:pPr>
      <w:r>
        <w:rPr>
          <w:noProof/>
        </w:rPr>
        <w:pict>
          <v:rect id="_x0000_s1715" style="position:absolute;left:0;text-align:left;margin-left:162.55pt;margin-top:9.3pt;width:355pt;height:16.45pt;z-index:251670528" filled="f" strokecolor="red" strokeweight="1.5pt"/>
        </w:pict>
      </w:r>
      <w:r w:rsidR="00CF2387">
        <w:rPr>
          <w:noProof/>
        </w:rPr>
        <w:drawing>
          <wp:anchor distT="0" distB="0" distL="114300" distR="114300" simplePos="0" relativeHeight="251669504"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90" name="Imag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pic:cNvPicPr>
                      <a:picLocks noChangeAspect="1" noChangeArrowheads="1"/>
                    </pic:cNvPicPr>
                  </pic:nvPicPr>
                  <pic:blipFill>
                    <a:blip r:embed="rId10"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D41FA2" w:rsidRDefault="00D41FA2" w:rsidP="00D41FA2">
      <w:pPr>
        <w:rPr>
          <w:lang w:eastAsia="ar-SA"/>
        </w:rPr>
      </w:pPr>
    </w:p>
    <w:p w:rsidR="00D41FA2" w:rsidRPr="00896A58" w:rsidRDefault="00D41FA2" w:rsidP="00D41FA2">
      <w:pPr>
        <w:rPr>
          <w:lang w:eastAsia="ar-SA"/>
        </w:rPr>
      </w:pPr>
    </w:p>
    <w:p w:rsidR="007C78D3" w:rsidRPr="00190A7C" w:rsidRDefault="007C78D3" w:rsidP="007C78D3">
      <w:pPr>
        <w:pStyle w:val="Titre2"/>
        <w:pBdr>
          <w:bottom w:val="single" w:sz="4" w:space="0" w:color="000000"/>
        </w:pBdr>
        <w:spacing w:before="120"/>
        <w:rPr>
          <w:lang w:eastAsia="ar-SA"/>
        </w:rPr>
      </w:pPr>
      <w:bookmarkStart w:id="10" w:name="_Toc298245001"/>
      <w:bookmarkStart w:id="11" w:name="_Toc298248839"/>
      <w:bookmarkStart w:id="12" w:name="_Toc298767587"/>
      <w:bookmarkStart w:id="13" w:name="_Toc298770058"/>
      <w:bookmarkStart w:id="14" w:name="_Toc300565330"/>
      <w:bookmarkStart w:id="15" w:name="_Toc307225076"/>
      <w:bookmarkStart w:id="16" w:name="_Toc307233377"/>
      <w:bookmarkStart w:id="17" w:name="_Toc307302884"/>
      <w:r w:rsidRPr="00190A7C">
        <w:rPr>
          <w:lang w:eastAsia="ar-SA"/>
        </w:rPr>
        <w:t>Repères visuels</w:t>
      </w:r>
      <w:bookmarkEnd w:id="14"/>
      <w:bookmarkEnd w:id="15"/>
      <w:bookmarkEnd w:id="16"/>
      <w:bookmarkEnd w:id="17"/>
    </w:p>
    <w:p w:rsidR="007C78D3" w:rsidRPr="00190A7C" w:rsidRDefault="007C78D3" w:rsidP="007C78D3">
      <w:r w:rsidRPr="00190A7C">
        <w:t>Les repères visuels décrits ci-dessous sont destinés à faciliter votre lecture, ainsi qu’à attirer votre attention sur des points de vigilance ou des astuces permettant d’améliorer votre utilisation du service concerné.</w:t>
      </w:r>
    </w:p>
    <w:p w:rsidR="007C78D3" w:rsidRPr="00190A7C" w:rsidRDefault="007C78D3" w:rsidP="007C78D3"/>
    <w:p w:rsidR="007C78D3" w:rsidRPr="00190A7C" w:rsidRDefault="007C78D3" w:rsidP="007C78D3">
      <w:pPr>
        <w:pStyle w:val="ENT-titrelgende"/>
        <w:jc w:val="both"/>
        <w:rPr>
          <w:rFonts w:ascii="Calibri" w:hAnsi="Calibri"/>
        </w:rPr>
      </w:pPr>
      <w:r w:rsidRPr="00190A7C">
        <w:rPr>
          <w:rFonts w:ascii="Calibri" w:hAnsi="Calibri"/>
        </w:rPr>
        <w:t>Légende</w:t>
      </w:r>
    </w:p>
    <w:p w:rsidR="007C78D3" w:rsidRPr="00190A7C" w:rsidRDefault="007C78D3" w:rsidP="007C78D3">
      <w:pPr>
        <w:pStyle w:val="ENT-Action"/>
        <w:tabs>
          <w:tab w:val="clear" w:pos="1077"/>
          <w:tab w:val="num" w:pos="935"/>
        </w:tabs>
        <w:ind w:left="935"/>
        <w:jc w:val="both"/>
      </w:pPr>
      <w:r w:rsidRPr="00190A7C">
        <w:t>Action utilisateur</w:t>
      </w:r>
    </w:p>
    <w:p w:rsidR="007C78D3" w:rsidRPr="00190A7C" w:rsidRDefault="007C78D3" w:rsidP="007C78D3">
      <w:pPr>
        <w:pStyle w:val="ENT-Rsultat"/>
        <w:jc w:val="both"/>
      </w:pPr>
      <w:r w:rsidRPr="00190A7C">
        <w:t>Présentation de l’écran ou Résultat à l’écran</w:t>
      </w:r>
    </w:p>
    <w:p w:rsidR="007C78D3" w:rsidRPr="00190A7C" w:rsidRDefault="007C78D3" w:rsidP="007C78D3">
      <w:pPr>
        <w:pStyle w:val="ENT-Rsultat"/>
        <w:numPr>
          <w:ilvl w:val="0"/>
          <w:numId w:val="0"/>
        </w:numPr>
        <w:ind w:left="510" w:hanging="510"/>
        <w:jc w:val="both"/>
      </w:pPr>
    </w:p>
    <w:p w:rsidR="007C78D3" w:rsidRPr="00190A7C" w:rsidRDefault="007C78D3" w:rsidP="007C78D3">
      <w:pPr>
        <w:pStyle w:val="ENT-Exemple"/>
        <w:rPr>
          <w:rFonts w:ascii="Calibri" w:hAnsi="Calibri"/>
        </w:rPr>
      </w:pPr>
      <w:r w:rsidRPr="00190A7C">
        <w:rPr>
          <w:rFonts w:ascii="Calibri" w:hAnsi="Calibri"/>
        </w:rPr>
        <w:t>Action à faire par le correspondant déploiement</w:t>
      </w:r>
    </w:p>
    <w:p w:rsidR="007C78D3" w:rsidRPr="00190A7C" w:rsidRDefault="007C78D3" w:rsidP="007C78D3">
      <w:pPr>
        <w:rPr>
          <w:lang w:eastAsia="en-US"/>
        </w:rPr>
      </w:pPr>
    </w:p>
    <w:p w:rsidR="007C78D3" w:rsidRPr="00190A7C" w:rsidRDefault="007C78D3" w:rsidP="007C78D3">
      <w:pPr>
        <w:pStyle w:val="ENT-Pointdattention"/>
        <w:jc w:val="both"/>
        <w:rPr>
          <w:rFonts w:ascii="Calibri" w:hAnsi="Calibri"/>
        </w:rPr>
      </w:pPr>
      <w:r w:rsidRPr="00190A7C">
        <w:rPr>
          <w:rFonts w:ascii="Calibri" w:hAnsi="Calibri"/>
        </w:rPr>
        <w:t>Point d’attention</w:t>
      </w:r>
    </w:p>
    <w:p w:rsidR="007C78D3" w:rsidRPr="00190A7C" w:rsidRDefault="007C78D3" w:rsidP="007C78D3"/>
    <w:p w:rsidR="007C78D3" w:rsidRPr="00190A7C" w:rsidRDefault="007C78D3" w:rsidP="007C78D3">
      <w:pPr>
        <w:pStyle w:val="ENT-Astuce"/>
        <w:jc w:val="both"/>
        <w:rPr>
          <w:rFonts w:ascii="Calibri" w:hAnsi="Calibri"/>
          <w:lang w:eastAsia="en-US"/>
        </w:rPr>
      </w:pPr>
      <w:r w:rsidRPr="00190A7C">
        <w:rPr>
          <w:rFonts w:ascii="Calibri" w:hAnsi="Calibri"/>
          <w:lang w:eastAsia="en-US"/>
        </w:rPr>
        <w:t>Astuce</w:t>
      </w:r>
    </w:p>
    <w:p w:rsidR="00F31817" w:rsidRPr="00190A7C" w:rsidRDefault="00F31817" w:rsidP="00F31817"/>
    <w:p w:rsidR="00D41FA2" w:rsidRDefault="00D41FA2" w:rsidP="00D41FA2">
      <w:pPr>
        <w:pStyle w:val="Titre2"/>
      </w:pPr>
      <w:bookmarkStart w:id="18" w:name="_Toc307302885"/>
      <w:r>
        <w:t>Conseils d'utilisation</w:t>
      </w:r>
      <w:bookmarkEnd w:id="10"/>
      <w:bookmarkEnd w:id="11"/>
      <w:bookmarkEnd w:id="12"/>
      <w:bookmarkEnd w:id="13"/>
      <w:bookmarkEnd w:id="18"/>
    </w:p>
    <w:p w:rsidR="000D190B" w:rsidRDefault="000D190B" w:rsidP="000D190B">
      <w:r>
        <w:t>L'utilisation de la touche retour du navigateur est fortement déconseillée : celle-ci affiche des pages enregistrées par votre navigateur, ne représentant plus la réalité du service consulté.</w:t>
      </w:r>
    </w:p>
    <w:p w:rsidR="000D190B" w:rsidRDefault="000D190B" w:rsidP="000D190B">
      <w:r>
        <w:t>Chaque service fournit tous les liens nécessaires pour se replacer selon votre souhait dans l'application. Les informations présentées sont alors parfaitement cohérentes avec le contenu des informations que vous consultez ou que vous venez de créer.</w:t>
      </w:r>
    </w:p>
    <w:p w:rsidR="000D190B" w:rsidRDefault="000D190B" w:rsidP="000D190B"/>
    <w:p w:rsidR="00D41FA2" w:rsidRPr="000D190B" w:rsidRDefault="000D190B" w:rsidP="000D190B">
      <w:pPr>
        <w:pStyle w:val="ENT-Astuce"/>
        <w:numPr>
          <w:ilvl w:val="0"/>
          <w:numId w:val="34"/>
        </w:numPr>
      </w:pPr>
      <w:r>
        <w:t>La barre horizontale en dessous de la barre de menu contient ce qu'on appelle dans le jargon des interfaces Web : « le fil d'Ariane ».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896B2F" w:rsidRDefault="00685B52" w:rsidP="00896B2F">
      <w:pPr>
        <w:pStyle w:val="Titre1"/>
      </w:pPr>
      <w:bookmarkStart w:id="19" w:name="_Toc307302886"/>
      <w:r>
        <w:lastRenderedPageBreak/>
        <w:t xml:space="preserve">Présentation du service </w:t>
      </w:r>
      <w:r w:rsidR="00D92713">
        <w:t>Signets</w:t>
      </w:r>
      <w:bookmarkEnd w:id="19"/>
    </w:p>
    <w:p w:rsidR="00685B52" w:rsidRDefault="00D41FA2" w:rsidP="00685B52">
      <w:pPr>
        <w:pStyle w:val="Titre2"/>
      </w:pPr>
      <w:bookmarkStart w:id="20" w:name="_Toc307302887"/>
      <w:r>
        <w:t xml:space="preserve">Accès au service </w:t>
      </w:r>
      <w:r w:rsidR="003D62E4">
        <w:t>S</w:t>
      </w:r>
      <w:r w:rsidR="00D92713">
        <w:t>ignets</w:t>
      </w:r>
      <w:bookmarkEnd w:id="20"/>
    </w:p>
    <w:p w:rsidR="00685B52" w:rsidRPr="00776984" w:rsidRDefault="00685B52" w:rsidP="00685B52">
      <w:pPr>
        <w:pStyle w:val="BodyText"/>
        <w:rPr>
          <w:rFonts w:ascii="Calibri" w:hAnsi="Calibri"/>
        </w:rPr>
      </w:pPr>
      <w:r w:rsidRPr="00776984">
        <w:rPr>
          <w:rFonts w:ascii="Calibri" w:hAnsi="Calibri"/>
        </w:rPr>
        <w:t>Le</w:t>
      </w:r>
      <w:r w:rsidR="009C1FC7">
        <w:rPr>
          <w:rFonts w:ascii="Calibri" w:hAnsi="Calibri"/>
        </w:rPr>
        <w:t xml:space="preserve"> service </w:t>
      </w:r>
      <w:r w:rsidR="00D92713" w:rsidRPr="00413A81">
        <w:rPr>
          <w:rFonts w:ascii="Calibri" w:hAnsi="Calibri"/>
          <w:b/>
        </w:rPr>
        <w:t>Signets</w:t>
      </w:r>
      <w:r w:rsidR="009C1FC7">
        <w:rPr>
          <w:rFonts w:ascii="Calibri" w:hAnsi="Calibri"/>
        </w:rPr>
        <w:t xml:space="preserve"> est disponible dans la rubrique </w:t>
      </w:r>
      <w:r w:rsidR="00413A81">
        <w:rPr>
          <w:rFonts w:ascii="Calibri" w:hAnsi="Calibri"/>
        </w:rPr>
        <w:t>« </w:t>
      </w:r>
      <w:r w:rsidR="00D92713">
        <w:rPr>
          <w:rFonts w:ascii="Calibri" w:hAnsi="Calibri"/>
          <w:b/>
        </w:rPr>
        <w:t>Ressources</w:t>
      </w:r>
      <w:r w:rsidR="00413A81">
        <w:rPr>
          <w:rFonts w:ascii="Calibri" w:hAnsi="Calibri"/>
          <w:b/>
        </w:rPr>
        <w:t> »</w:t>
      </w:r>
      <w:r w:rsidRPr="00776984">
        <w:rPr>
          <w:rFonts w:ascii="Calibri" w:hAnsi="Calibri"/>
        </w:rPr>
        <w:t>.</w:t>
      </w:r>
      <w:r w:rsidR="00776984">
        <w:rPr>
          <w:rFonts w:ascii="Calibri" w:hAnsi="Calibri"/>
        </w:rPr>
        <w:t xml:space="preserve"> Il fait partie des services </w:t>
      </w:r>
      <w:r w:rsidR="00D92713">
        <w:rPr>
          <w:rFonts w:ascii="Calibri" w:hAnsi="Calibri"/>
        </w:rPr>
        <w:t>optionnels</w:t>
      </w:r>
      <w:r w:rsidR="009C1FC7">
        <w:rPr>
          <w:rFonts w:ascii="Calibri" w:hAnsi="Calibri"/>
        </w:rPr>
        <w:t xml:space="preserve">, c'est-à-dire </w:t>
      </w:r>
      <w:r w:rsidR="00D92713">
        <w:rPr>
          <w:rFonts w:ascii="Calibri" w:hAnsi="Calibri"/>
        </w:rPr>
        <w:t>activés en fonction d</w:t>
      </w:r>
      <w:r w:rsidR="00861E4B">
        <w:rPr>
          <w:rFonts w:ascii="Calibri" w:hAnsi="Calibri"/>
        </w:rPr>
        <w:t>es</w:t>
      </w:r>
      <w:r w:rsidR="00D92713">
        <w:rPr>
          <w:rFonts w:ascii="Calibri" w:hAnsi="Calibri"/>
        </w:rPr>
        <w:t xml:space="preserve"> choix fait</w:t>
      </w:r>
      <w:r w:rsidR="00861E4B">
        <w:rPr>
          <w:rFonts w:ascii="Calibri" w:hAnsi="Calibri"/>
        </w:rPr>
        <w:t>s</w:t>
      </w:r>
      <w:r w:rsidR="00D92713">
        <w:rPr>
          <w:rFonts w:ascii="Calibri" w:hAnsi="Calibri"/>
        </w:rPr>
        <w:t xml:space="preserve"> par chaque établissement</w:t>
      </w:r>
      <w:r w:rsidR="009C1FC7">
        <w:rPr>
          <w:rFonts w:ascii="Calibri" w:hAnsi="Calibri"/>
        </w:rPr>
        <w:t>.</w:t>
      </w:r>
    </w:p>
    <w:p w:rsidR="00B1488E" w:rsidRDefault="00D41FA2" w:rsidP="007276D2">
      <w:pPr>
        <w:pStyle w:val="BodyText"/>
        <w:ind w:left="276" w:firstLine="8"/>
        <w:jc w:val="center"/>
      </w:pPr>
      <w:r>
        <w:rPr>
          <w:noProof/>
          <w:lang w:eastAsia="fr-FR"/>
        </w:rPr>
        <w:pict>
          <v:rect id="_x0000_s1716" style="position:absolute;left:0;text-align:left;margin-left:210.65pt;margin-top:202.05pt;width:102.45pt;height:22pt;z-index:251671552" filled="f" strokecolor="red" strokeweight="2.25pt"/>
        </w:pict>
      </w:r>
      <w:r w:rsidR="00CF2387">
        <w:rPr>
          <w:noProof/>
          <w:lang w:eastAsia="fr-FR"/>
        </w:rPr>
        <w:drawing>
          <wp:inline distT="0" distB="0" distL="0" distR="0">
            <wp:extent cx="1466215" cy="2959100"/>
            <wp:effectExtent l="19050" t="0" r="635" b="0"/>
            <wp:docPr id="2" name="Image 1" descr="cid:image001.jpg@01CC92FB.DFBF13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1.jpg@01CC92FB.DFBF13F0"/>
                    <pic:cNvPicPr>
                      <a:picLocks noChangeAspect="1" noChangeArrowheads="1"/>
                    </pic:cNvPicPr>
                  </pic:nvPicPr>
                  <pic:blipFill>
                    <a:blip r:embed="rId11" r:link="rId12" cstate="print"/>
                    <a:srcRect/>
                    <a:stretch>
                      <a:fillRect/>
                    </a:stretch>
                  </pic:blipFill>
                  <pic:spPr bwMode="auto">
                    <a:xfrm>
                      <a:off x="0" y="0"/>
                      <a:ext cx="1466215" cy="2959100"/>
                    </a:xfrm>
                    <a:prstGeom prst="rect">
                      <a:avLst/>
                    </a:prstGeom>
                    <a:noFill/>
                    <a:ln w="9525">
                      <a:noFill/>
                      <a:miter lim="800000"/>
                      <a:headEnd/>
                      <a:tailEnd/>
                    </a:ln>
                  </pic:spPr>
                </pic:pic>
              </a:graphicData>
            </a:graphic>
          </wp:inline>
        </w:drawing>
      </w:r>
    </w:p>
    <w:p w:rsidR="00B1488E" w:rsidRDefault="00B1488E" w:rsidP="00B1488E">
      <w:pPr>
        <w:pStyle w:val="ENT-Pointdattention"/>
        <w:jc w:val="both"/>
      </w:pPr>
      <w:r>
        <w:t xml:space="preserve">Le service </w:t>
      </w:r>
      <w:r w:rsidRPr="00B1488E">
        <w:rPr>
          <w:b/>
        </w:rPr>
        <w:t>Signets</w:t>
      </w:r>
      <w:r>
        <w:t xml:space="preserve"> ne sera </w:t>
      </w:r>
      <w:r w:rsidR="00A361D7">
        <w:t>accessible</w:t>
      </w:r>
      <w:r w:rsidR="00FA7ED7">
        <w:t>,</w:t>
      </w:r>
      <w:r w:rsidR="00A361D7">
        <w:t xml:space="preserve"> et donc </w:t>
      </w:r>
      <w:r>
        <w:t xml:space="preserve">listé dans la rubrique </w:t>
      </w:r>
      <w:r w:rsidRPr="00B1488E">
        <w:rPr>
          <w:b/>
        </w:rPr>
        <w:t>Ressources</w:t>
      </w:r>
      <w:r w:rsidR="00FA7ED7" w:rsidRPr="00FA7ED7">
        <w:t>,</w:t>
      </w:r>
      <w:r>
        <w:t xml:space="preserve"> que dans la mesure où il aura été activé </w:t>
      </w:r>
      <w:r w:rsidR="005B4B68">
        <w:t xml:space="preserve">au préalable </w:t>
      </w:r>
      <w:r>
        <w:t>dans la console d’administration de l’ENT par l’un des administrateurs</w:t>
      </w:r>
      <w:r w:rsidR="008C4427">
        <w:t xml:space="preserve"> locaux</w:t>
      </w:r>
      <w:r w:rsidR="004955D3">
        <w:t>/superviseurs</w:t>
      </w:r>
      <w:r>
        <w:t xml:space="preserve"> de l’établissement.</w:t>
      </w:r>
    </w:p>
    <w:p w:rsidR="002C1A0C" w:rsidRPr="002C1A0C" w:rsidRDefault="002C1A0C" w:rsidP="002C1A0C">
      <w:pPr>
        <w:pStyle w:val="Titre2"/>
        <w:numPr>
          <w:ilvl w:val="0"/>
          <w:numId w:val="0"/>
        </w:numPr>
        <w:ind w:left="576" w:hanging="576"/>
      </w:pPr>
    </w:p>
    <w:p w:rsidR="00D41FA2" w:rsidRDefault="00D41FA2" w:rsidP="00D41FA2">
      <w:pPr>
        <w:pStyle w:val="Titre2"/>
      </w:pPr>
      <w:bookmarkStart w:id="21" w:name="_Toc307302888"/>
      <w:r>
        <w:rPr>
          <w:lang w:val="fr-CA"/>
        </w:rPr>
        <w:t>Présentation du service</w:t>
      </w:r>
      <w:bookmarkEnd w:id="21"/>
    </w:p>
    <w:p w:rsidR="0010465D" w:rsidRPr="00A4106E" w:rsidRDefault="0010465D" w:rsidP="0010465D">
      <w:r>
        <w:t>Le service Signets permet aux utilisateurs, en fonction de leurs habilitations, de :</w:t>
      </w:r>
    </w:p>
    <w:p w:rsidR="0010465D" w:rsidRPr="00342C04" w:rsidRDefault="0010465D" w:rsidP="0010465D">
      <w:pPr>
        <w:pStyle w:val="ENT-Puce"/>
        <w:rPr>
          <w:rFonts w:cs="Arial"/>
          <w:bCs/>
          <w:szCs w:val="18"/>
        </w:rPr>
      </w:pPr>
      <w:r>
        <w:rPr>
          <w:b/>
        </w:rPr>
        <w:t xml:space="preserve">Consulter </w:t>
      </w:r>
      <w:r>
        <w:t xml:space="preserve">des signets déjà créés, </w:t>
      </w:r>
    </w:p>
    <w:p w:rsidR="0010465D" w:rsidRPr="00342C04" w:rsidRDefault="0010465D" w:rsidP="0010465D">
      <w:pPr>
        <w:pStyle w:val="ENT-Puce"/>
        <w:rPr>
          <w:rFonts w:cs="Arial"/>
          <w:bCs/>
          <w:szCs w:val="18"/>
        </w:rPr>
      </w:pPr>
      <w:r>
        <w:rPr>
          <w:b/>
        </w:rPr>
        <w:t>C</w:t>
      </w:r>
      <w:r w:rsidRPr="00342C04">
        <w:rPr>
          <w:b/>
        </w:rPr>
        <w:t>réer</w:t>
      </w:r>
      <w:r>
        <w:t xml:space="preserve"> des signets ou des </w:t>
      </w:r>
      <w:r w:rsidRPr="007276D2">
        <w:t>dossiers</w:t>
      </w:r>
      <w:r>
        <w:t xml:space="preserve"> regroupant plusieurs signets,</w:t>
      </w:r>
    </w:p>
    <w:p w:rsidR="0010465D" w:rsidRPr="00342C04" w:rsidRDefault="0010465D" w:rsidP="0010465D">
      <w:pPr>
        <w:pStyle w:val="ENT-Puce"/>
        <w:rPr>
          <w:rFonts w:cs="Arial"/>
          <w:bCs/>
          <w:szCs w:val="18"/>
        </w:rPr>
      </w:pPr>
      <w:r>
        <w:rPr>
          <w:rFonts w:cs="Arial"/>
          <w:b/>
          <w:bCs/>
          <w:szCs w:val="18"/>
        </w:rPr>
        <w:t>P</w:t>
      </w:r>
      <w:r w:rsidRPr="00342C04">
        <w:rPr>
          <w:rFonts w:cs="Arial"/>
          <w:b/>
          <w:bCs/>
          <w:szCs w:val="18"/>
        </w:rPr>
        <w:t>artager</w:t>
      </w:r>
      <w:r w:rsidRPr="00342C04">
        <w:rPr>
          <w:rFonts w:cs="Arial"/>
          <w:bCs/>
          <w:szCs w:val="18"/>
        </w:rPr>
        <w:t xml:space="preserve"> </w:t>
      </w:r>
      <w:r w:rsidRPr="002573EC">
        <w:rPr>
          <w:rFonts w:cs="Arial"/>
          <w:b/>
          <w:bCs/>
          <w:szCs w:val="18"/>
        </w:rPr>
        <w:t xml:space="preserve">des dossiers </w:t>
      </w:r>
      <w:r w:rsidRPr="002573EC">
        <w:rPr>
          <w:rFonts w:cs="Arial"/>
          <w:bCs/>
          <w:szCs w:val="18"/>
        </w:rPr>
        <w:t>de signets</w:t>
      </w:r>
      <w:r>
        <w:rPr>
          <w:rFonts w:cs="Arial"/>
          <w:bCs/>
          <w:szCs w:val="18"/>
        </w:rPr>
        <w:t xml:space="preserve"> avec d’autres utilisateurs,</w:t>
      </w:r>
    </w:p>
    <w:p w:rsidR="0010465D" w:rsidRPr="00342C04" w:rsidRDefault="0010465D" w:rsidP="0010465D">
      <w:pPr>
        <w:pStyle w:val="ENT-Puce"/>
      </w:pPr>
      <w:r w:rsidRPr="00342C04">
        <w:rPr>
          <w:b/>
        </w:rPr>
        <w:t>Exporter</w:t>
      </w:r>
      <w:r>
        <w:t xml:space="preserve"> des signets au format</w:t>
      </w:r>
      <w:r w:rsidRPr="00342C04">
        <w:t xml:space="preserve"> </w:t>
      </w:r>
      <w:r>
        <w:t>compatible</w:t>
      </w:r>
      <w:r w:rsidRPr="00342C04">
        <w:t xml:space="preserve"> avec les navigateurs</w:t>
      </w:r>
      <w:r>
        <w:t>,</w:t>
      </w:r>
      <w:r w:rsidRPr="00342C04">
        <w:t xml:space="preserve"> respectant</w:t>
      </w:r>
      <w:r>
        <w:t xml:space="preserve"> par défaut</w:t>
      </w:r>
      <w:r w:rsidRPr="00342C04">
        <w:t xml:space="preserve"> le </w:t>
      </w:r>
      <w:r>
        <w:t>format standard d</w:t>
      </w:r>
      <w:r w:rsidRPr="00342C04">
        <w:t xml:space="preserve">e Netscape : Internet explorer 7, Safari 3, Firefox 3 et </w:t>
      </w:r>
      <w:r>
        <w:t>supérieur</w:t>
      </w:r>
      <w:r w:rsidRPr="00342C04">
        <w:t xml:space="preserve">, Opera 9 et </w:t>
      </w:r>
      <w:r>
        <w:t>supérieur</w:t>
      </w:r>
      <w:r w:rsidRPr="00342C04">
        <w:t xml:space="preserve">, Google Chrome 1 et </w:t>
      </w:r>
      <w:r>
        <w:t>supérieur</w:t>
      </w:r>
      <w:r w:rsidRPr="00342C04">
        <w:t>,</w:t>
      </w:r>
    </w:p>
    <w:p w:rsidR="00342C04" w:rsidRDefault="0010465D" w:rsidP="0010465D">
      <w:pPr>
        <w:pStyle w:val="ENT-Puce"/>
      </w:pPr>
      <w:r w:rsidRPr="00342C04">
        <w:rPr>
          <w:b/>
        </w:rPr>
        <w:t>Importer</w:t>
      </w:r>
      <w:r w:rsidRPr="00342C04">
        <w:t xml:space="preserve"> </w:t>
      </w:r>
      <w:r>
        <w:t xml:space="preserve">un fichier </w:t>
      </w:r>
      <w:r w:rsidRPr="00342C04">
        <w:t>de sign</w:t>
      </w:r>
      <w:r>
        <w:t>ets (</w:t>
      </w:r>
      <w:r w:rsidRPr="00342C04">
        <w:t xml:space="preserve">créés avec des outils de gestion de signets </w:t>
      </w:r>
      <w:r>
        <w:t>externes</w:t>
      </w:r>
      <w:r w:rsidRPr="00342C04">
        <w:t xml:space="preserve"> à l’ENT</w:t>
      </w:r>
      <w:r>
        <w:t>)</w:t>
      </w:r>
      <w:r w:rsidRPr="00342C04">
        <w:t xml:space="preserve"> respectant le format </w:t>
      </w:r>
      <w:r>
        <w:t>standard</w:t>
      </w:r>
      <w:r w:rsidRPr="00342C04">
        <w:t xml:space="preserve"> de Netscape</w:t>
      </w:r>
      <w:r w:rsidR="00484332">
        <w:t>.</w:t>
      </w:r>
    </w:p>
    <w:p w:rsidR="002C1A0C" w:rsidRDefault="002C1A0C" w:rsidP="002C1A0C">
      <w:pPr>
        <w:pStyle w:val="ENT-Puce"/>
        <w:numPr>
          <w:ilvl w:val="0"/>
          <w:numId w:val="0"/>
        </w:numPr>
      </w:pPr>
    </w:p>
    <w:p w:rsidR="002C1A0C" w:rsidRDefault="002C1A0C" w:rsidP="002C1A0C">
      <w:pPr>
        <w:pStyle w:val="ENT-Puce"/>
        <w:numPr>
          <w:ilvl w:val="0"/>
          <w:numId w:val="0"/>
        </w:numPr>
      </w:pPr>
    </w:p>
    <w:p w:rsidR="00526F83" w:rsidRDefault="00EC47F3" w:rsidP="00C809B1">
      <w:pPr>
        <w:pStyle w:val="Titre2"/>
      </w:pPr>
      <w:bookmarkStart w:id="22" w:name="_Toc307302889"/>
      <w:r>
        <w:lastRenderedPageBreak/>
        <w:t>Quels sont l</w:t>
      </w:r>
      <w:r w:rsidR="00C809B1">
        <w:t xml:space="preserve">es droits d’accès </w:t>
      </w:r>
      <w:r w:rsidR="00685B52">
        <w:t>par profil</w:t>
      </w:r>
      <w:r>
        <w:t> ?</w:t>
      </w:r>
      <w:bookmarkEnd w:id="22"/>
    </w:p>
    <w:p w:rsidR="00932CB2" w:rsidRDefault="00932CB2" w:rsidP="00932CB2">
      <w:r>
        <w:t>L’</w:t>
      </w:r>
      <w:r w:rsidR="002C1A0C">
        <w:t>administrateur local/</w:t>
      </w:r>
      <w:r w:rsidR="00BE6A59">
        <w:t>superviseur</w:t>
      </w:r>
      <w:r>
        <w:t xml:space="preserve"> définit dans la console d’administration un premier niveau de paramétrage correspondant d’une part à </w:t>
      </w:r>
      <w:r w:rsidRPr="004968C0">
        <w:rPr>
          <w:b/>
        </w:rPr>
        <w:t>la liste des profils d’utilisateurs accédant au service</w:t>
      </w:r>
      <w:r>
        <w:t xml:space="preserve"> et d’autre part, à </w:t>
      </w:r>
      <w:r w:rsidRPr="004968C0">
        <w:rPr>
          <w:b/>
        </w:rPr>
        <w:t>la liste des profils d’utilisateurs gestionnaires de service</w:t>
      </w:r>
      <w:r>
        <w:t>.</w:t>
      </w:r>
    </w:p>
    <w:p w:rsidR="00932CB2" w:rsidRPr="00C8151D" w:rsidRDefault="00932CB2" w:rsidP="00932CB2">
      <w:r>
        <w:t xml:space="preserve">Par défaut, les </w:t>
      </w:r>
      <w:r w:rsidRPr="00C8151D">
        <w:rPr>
          <w:b/>
        </w:rPr>
        <w:t>droits d’accès</w:t>
      </w:r>
      <w:r w:rsidR="002C1A0C">
        <w:t xml:space="preserve"> au service Signets</w:t>
      </w:r>
      <w:r>
        <w:t xml:space="preserve"> et la liste des </w:t>
      </w:r>
      <w:r w:rsidRPr="004968C0">
        <w:rPr>
          <w:b/>
        </w:rPr>
        <w:t>gestionnaires de service</w:t>
      </w:r>
      <w:r>
        <w:t xml:space="preserve"> sont définis dans la console d’administration comme suit : </w:t>
      </w:r>
    </w:p>
    <w:p w:rsidR="00932CB2" w:rsidRPr="00932CB2" w:rsidRDefault="00932CB2" w:rsidP="00932CB2"/>
    <w:tbl>
      <w:tblPr>
        <w:tblW w:w="9990" w:type="dxa"/>
        <w:tblCellMar>
          <w:left w:w="0" w:type="dxa"/>
          <w:right w:w="0" w:type="dxa"/>
        </w:tblCellMar>
        <w:tblLook w:val="04A0"/>
      </w:tblPr>
      <w:tblGrid>
        <w:gridCol w:w="5496"/>
        <w:gridCol w:w="4494"/>
      </w:tblGrid>
      <w:tr w:rsidR="00873708" w:rsidRPr="00A25A2A" w:rsidTr="00A25A2A">
        <w:trPr>
          <w:trHeight w:val="682"/>
        </w:trPr>
        <w:tc>
          <w:tcPr>
            <w:tcW w:w="5496"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873708" w:rsidRPr="00A25A2A" w:rsidRDefault="00873708" w:rsidP="00873708">
            <w:pPr>
              <w:overflowPunct w:val="0"/>
              <w:autoSpaceDE w:val="0"/>
              <w:autoSpaceDN w:val="0"/>
              <w:jc w:val="center"/>
            </w:pPr>
            <w:r w:rsidRPr="00A25A2A">
              <w:t>Profil</w:t>
            </w:r>
            <w:r w:rsidR="00A25A2A">
              <w:t>s</w:t>
            </w:r>
          </w:p>
        </w:tc>
        <w:tc>
          <w:tcPr>
            <w:tcW w:w="4494"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vAlign w:val="center"/>
          </w:tcPr>
          <w:p w:rsidR="00873708" w:rsidRPr="00A25A2A" w:rsidRDefault="00873708" w:rsidP="00873708">
            <w:pPr>
              <w:overflowPunct w:val="0"/>
              <w:autoSpaceDE w:val="0"/>
              <w:autoSpaceDN w:val="0"/>
              <w:jc w:val="center"/>
            </w:pPr>
            <w:r w:rsidRPr="00A25A2A">
              <w:t>Droits</w:t>
            </w:r>
          </w:p>
        </w:tc>
      </w:tr>
      <w:tr w:rsidR="00873708" w:rsidTr="00B1488E">
        <w:trPr>
          <w:trHeight w:val="390"/>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73708" w:rsidRPr="00873708" w:rsidRDefault="00873708" w:rsidP="00873708">
            <w:pPr>
              <w:overflowPunct w:val="0"/>
              <w:autoSpaceDE w:val="0"/>
              <w:autoSpaceDN w:val="0"/>
            </w:pPr>
            <w:r>
              <w:t>Elèves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AB5169" w:rsidRPr="000B23EA" w:rsidRDefault="00932CB2" w:rsidP="000B23EA">
            <w:pPr>
              <w:overflowPunct w:val="0"/>
              <w:autoSpaceDE w:val="0"/>
              <w:autoSpaceDN w:val="0"/>
              <w:spacing w:before="0" w:after="0"/>
              <w:jc w:val="center"/>
              <w:rPr>
                <w:szCs w:val="20"/>
              </w:rPr>
            </w:pPr>
            <w:r>
              <w:rPr>
                <w:b/>
                <w:szCs w:val="20"/>
              </w:rPr>
              <w:t>Utilisateur</w:t>
            </w:r>
          </w:p>
        </w:tc>
      </w:tr>
      <w:tr w:rsidR="000B23EA" w:rsidTr="00B1488E">
        <w:trPr>
          <w:trHeight w:val="41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0B23EA" w:rsidRDefault="000B23EA" w:rsidP="00873708">
            <w:pPr>
              <w:overflowPunct w:val="0"/>
              <w:autoSpaceDE w:val="0"/>
              <w:autoSpaceDN w:val="0"/>
              <w:rPr>
                <w:rFonts w:ascii="Arial" w:eastAsia="Calibri" w:hAnsi="Arial" w:cs="Arial"/>
                <w:sz w:val="22"/>
                <w:szCs w:val="22"/>
              </w:rPr>
            </w:pPr>
            <w:r>
              <w:t>Enseignants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0B23EA" w:rsidRPr="000B23EA" w:rsidRDefault="000B23EA" w:rsidP="000B23EA">
            <w:pPr>
              <w:overflowPunct w:val="0"/>
              <w:autoSpaceDE w:val="0"/>
              <w:autoSpaceDN w:val="0"/>
              <w:spacing w:before="0" w:after="0"/>
              <w:jc w:val="center"/>
              <w:rPr>
                <w:szCs w:val="20"/>
              </w:rPr>
            </w:pPr>
            <w:r w:rsidRPr="000B23EA">
              <w:rPr>
                <w:b/>
                <w:szCs w:val="20"/>
              </w:rPr>
              <w:t>Gestionnaire</w:t>
            </w:r>
          </w:p>
        </w:tc>
      </w:tr>
      <w:tr w:rsidR="000B23EA" w:rsidTr="00B1488E">
        <w:trPr>
          <w:trHeight w:val="56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0B23EA" w:rsidRDefault="000B23EA" w:rsidP="00873708">
            <w:pPr>
              <w:overflowPunct w:val="0"/>
              <w:autoSpaceDE w:val="0"/>
              <w:autoSpaceDN w:val="0"/>
              <w:rPr>
                <w:rFonts w:ascii="Arial" w:eastAsia="Calibri" w:hAnsi="Arial" w:cs="Arial"/>
                <w:sz w:val="22"/>
                <w:szCs w:val="22"/>
              </w:rPr>
            </w:pPr>
            <w:r>
              <w:t>Personnel d’établissement</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0B23EA" w:rsidRPr="000B23EA" w:rsidRDefault="000B23EA" w:rsidP="000B23EA">
            <w:pPr>
              <w:overflowPunct w:val="0"/>
              <w:autoSpaceDE w:val="0"/>
              <w:autoSpaceDN w:val="0"/>
              <w:spacing w:before="0" w:after="0"/>
              <w:jc w:val="center"/>
              <w:rPr>
                <w:szCs w:val="20"/>
              </w:rPr>
            </w:pPr>
            <w:r w:rsidRPr="000B23EA">
              <w:rPr>
                <w:b/>
                <w:szCs w:val="20"/>
              </w:rPr>
              <w:t>Gestionnaire</w:t>
            </w:r>
          </w:p>
        </w:tc>
      </w:tr>
      <w:tr w:rsidR="000B23EA" w:rsidTr="00B1488E">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5496" w:type="dxa"/>
            <w:tcMar>
              <w:top w:w="0" w:type="dxa"/>
              <w:left w:w="108" w:type="dxa"/>
              <w:bottom w:w="0" w:type="dxa"/>
              <w:right w:w="108" w:type="dxa"/>
            </w:tcMar>
            <w:vAlign w:val="center"/>
          </w:tcPr>
          <w:p w:rsidR="000B23EA" w:rsidRDefault="000B23EA" w:rsidP="00873708">
            <w:pPr>
              <w:overflowPunct w:val="0"/>
              <w:autoSpaceDE w:val="0"/>
              <w:autoSpaceDN w:val="0"/>
              <w:rPr>
                <w:rFonts w:ascii="Arial" w:eastAsia="Calibri" w:hAnsi="Arial" w:cs="Arial"/>
                <w:sz w:val="22"/>
                <w:szCs w:val="22"/>
              </w:rPr>
            </w:pPr>
            <w:r>
              <w:t>Parents</w:t>
            </w:r>
          </w:p>
        </w:tc>
        <w:tc>
          <w:tcPr>
            <w:tcW w:w="4494" w:type="dxa"/>
            <w:tcMar>
              <w:top w:w="0" w:type="dxa"/>
              <w:left w:w="108" w:type="dxa"/>
              <w:bottom w:w="0" w:type="dxa"/>
              <w:right w:w="108" w:type="dxa"/>
            </w:tcMar>
            <w:vAlign w:val="center"/>
          </w:tcPr>
          <w:p w:rsidR="000B23EA" w:rsidRPr="000B23EA" w:rsidRDefault="00932CB2" w:rsidP="000B23EA">
            <w:pPr>
              <w:overflowPunct w:val="0"/>
              <w:autoSpaceDE w:val="0"/>
              <w:autoSpaceDN w:val="0"/>
              <w:spacing w:before="0" w:after="0"/>
              <w:jc w:val="center"/>
              <w:rPr>
                <w:szCs w:val="20"/>
              </w:rPr>
            </w:pPr>
            <w:r>
              <w:rPr>
                <w:b/>
                <w:szCs w:val="20"/>
              </w:rPr>
              <w:t>Utilisateur</w:t>
            </w:r>
          </w:p>
        </w:tc>
      </w:tr>
      <w:tr w:rsidR="000B23EA" w:rsidTr="00B1488E">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392"/>
        </w:trPr>
        <w:tc>
          <w:tcPr>
            <w:tcW w:w="5496" w:type="dxa"/>
            <w:tcMar>
              <w:top w:w="0" w:type="dxa"/>
              <w:left w:w="108" w:type="dxa"/>
              <w:bottom w:w="0" w:type="dxa"/>
              <w:right w:w="108" w:type="dxa"/>
            </w:tcMar>
            <w:vAlign w:val="center"/>
          </w:tcPr>
          <w:p w:rsidR="000B23EA" w:rsidRPr="00873708" w:rsidRDefault="000B23EA" w:rsidP="00873708">
            <w:pPr>
              <w:overflowPunct w:val="0"/>
              <w:autoSpaceDE w:val="0"/>
              <w:autoSpaceDN w:val="0"/>
            </w:pPr>
            <w:r>
              <w:t>Invités</w:t>
            </w:r>
          </w:p>
        </w:tc>
        <w:tc>
          <w:tcPr>
            <w:tcW w:w="4494" w:type="dxa"/>
            <w:tcMar>
              <w:top w:w="0" w:type="dxa"/>
              <w:left w:w="108" w:type="dxa"/>
              <w:bottom w:w="0" w:type="dxa"/>
              <w:right w:w="108" w:type="dxa"/>
            </w:tcMar>
            <w:vAlign w:val="center"/>
          </w:tcPr>
          <w:p w:rsidR="000B23EA" w:rsidRPr="000B23EA" w:rsidRDefault="00932CB2" w:rsidP="000B23EA">
            <w:pPr>
              <w:overflowPunct w:val="0"/>
              <w:autoSpaceDE w:val="0"/>
              <w:autoSpaceDN w:val="0"/>
              <w:spacing w:before="0" w:after="0"/>
              <w:jc w:val="center"/>
              <w:rPr>
                <w:szCs w:val="20"/>
              </w:rPr>
            </w:pPr>
            <w:r>
              <w:rPr>
                <w:b/>
                <w:szCs w:val="20"/>
              </w:rPr>
              <w:t>Utilisateur</w:t>
            </w:r>
          </w:p>
        </w:tc>
      </w:tr>
    </w:tbl>
    <w:p w:rsidR="002C1A0C" w:rsidRDefault="002C1A0C" w:rsidP="00932CB2"/>
    <w:p w:rsidR="00932CB2" w:rsidRDefault="00932CB2" w:rsidP="00932CB2">
      <w:r>
        <w:t xml:space="preserve">Les </w:t>
      </w:r>
      <w:r w:rsidRPr="00932CB2">
        <w:rPr>
          <w:b/>
        </w:rPr>
        <w:t xml:space="preserve">profils </w:t>
      </w:r>
      <w:r w:rsidR="00976458">
        <w:rPr>
          <w:b/>
        </w:rPr>
        <w:t>« </w:t>
      </w:r>
      <w:r w:rsidRPr="00932CB2">
        <w:rPr>
          <w:b/>
        </w:rPr>
        <w:t>utilisateur</w:t>
      </w:r>
      <w:r w:rsidR="00976458">
        <w:t> »</w:t>
      </w:r>
      <w:r>
        <w:t xml:space="preserve"> disposent de droits d’accès en </w:t>
      </w:r>
      <w:r w:rsidRPr="00932CB2">
        <w:rPr>
          <w:b/>
        </w:rPr>
        <w:t>consultation</w:t>
      </w:r>
      <w:r>
        <w:t xml:space="preserve"> au service. Les utilisateurs ne peuvent </w:t>
      </w:r>
      <w:r w:rsidR="00E90AC3">
        <w:t xml:space="preserve">pas </w:t>
      </w:r>
      <w:r>
        <w:t>créer de signets, sauf si un gestionnaire leur en a donné les droits.</w:t>
      </w:r>
      <w:r w:rsidR="0052009D">
        <w:t xml:space="preserve"> Ils peuvent aussi </w:t>
      </w:r>
      <w:r w:rsidR="0052009D" w:rsidRPr="00A361D7">
        <w:rPr>
          <w:b/>
        </w:rPr>
        <w:t>importer</w:t>
      </w:r>
      <w:r w:rsidR="0052009D">
        <w:t xml:space="preserve"> et </w:t>
      </w:r>
      <w:r w:rsidR="0052009D" w:rsidRPr="00A361D7">
        <w:rPr>
          <w:b/>
        </w:rPr>
        <w:t>exporter</w:t>
      </w:r>
      <w:r w:rsidR="0052009D">
        <w:t xml:space="preserve"> des dossiers de signets ou des signets.</w:t>
      </w:r>
    </w:p>
    <w:p w:rsidR="0014577E" w:rsidRDefault="00B1488E" w:rsidP="000B23EA">
      <w:r>
        <w:t>L</w:t>
      </w:r>
      <w:r w:rsidR="001D2D07">
        <w:t xml:space="preserve">es </w:t>
      </w:r>
      <w:r w:rsidR="001D2D07" w:rsidRPr="001D2D07">
        <w:rPr>
          <w:b/>
        </w:rPr>
        <w:t xml:space="preserve">profils </w:t>
      </w:r>
      <w:r w:rsidR="00976458">
        <w:rPr>
          <w:b/>
        </w:rPr>
        <w:t>« </w:t>
      </w:r>
      <w:r w:rsidR="001D2D07" w:rsidRPr="001D2D07">
        <w:rPr>
          <w:b/>
        </w:rPr>
        <w:t>gestionnaire</w:t>
      </w:r>
      <w:r w:rsidR="00976458">
        <w:rPr>
          <w:b/>
        </w:rPr>
        <w:t> »</w:t>
      </w:r>
      <w:r w:rsidR="001D2D07">
        <w:t xml:space="preserve"> </w:t>
      </w:r>
      <w:r w:rsidR="00A361D7">
        <w:t xml:space="preserve">disposent de l’ensemble des droits proposés sur ce service. Ils </w:t>
      </w:r>
      <w:r w:rsidR="001D2D07">
        <w:t>peuvent</w:t>
      </w:r>
      <w:r w:rsidR="000D4D32">
        <w:t xml:space="preserve"> </w:t>
      </w:r>
      <w:r w:rsidR="000B23EA" w:rsidRPr="000B23EA">
        <w:rPr>
          <w:b/>
        </w:rPr>
        <w:t>créer</w:t>
      </w:r>
      <w:r w:rsidR="002C1A0C">
        <w:t xml:space="preserve"> des dossiers de signets/</w:t>
      </w:r>
      <w:r w:rsidR="000B23EA">
        <w:t>des signets</w:t>
      </w:r>
      <w:r w:rsidR="002573EC">
        <w:t xml:space="preserve">. Ils peuvent </w:t>
      </w:r>
      <w:r w:rsidR="002573EC" w:rsidRPr="000B23EA">
        <w:rPr>
          <w:b/>
        </w:rPr>
        <w:t>partager</w:t>
      </w:r>
      <w:r w:rsidR="002573EC">
        <w:t xml:space="preserve"> des dossiers de signets</w:t>
      </w:r>
      <w:r w:rsidR="002C1A0C">
        <w:t xml:space="preserve"> avec les utilisateurs/</w:t>
      </w:r>
      <w:r w:rsidR="000B23EA">
        <w:t>groupes d’utilisateurs avec lesquels ils peuvent échanger et les groupes auxquels ils appartiennent</w:t>
      </w:r>
      <w:r w:rsidR="00A361D7">
        <w:t xml:space="preserve"> et leur</w:t>
      </w:r>
      <w:r w:rsidR="000B23EA">
        <w:t xml:space="preserve"> attribuer des </w:t>
      </w:r>
      <w:r w:rsidR="000B23EA" w:rsidRPr="000B23EA">
        <w:rPr>
          <w:b/>
        </w:rPr>
        <w:t>droits de lecture</w:t>
      </w:r>
      <w:r w:rsidR="000B23EA">
        <w:rPr>
          <w:b/>
        </w:rPr>
        <w:t xml:space="preserve"> </w:t>
      </w:r>
      <w:r w:rsidR="000B23EA" w:rsidRPr="000B23EA">
        <w:t>et/ou</w:t>
      </w:r>
      <w:r w:rsidR="000B23EA">
        <w:t xml:space="preserve"> </w:t>
      </w:r>
      <w:r w:rsidR="000B23EA" w:rsidRPr="000B23EA">
        <w:rPr>
          <w:b/>
        </w:rPr>
        <w:t>d’écriture</w:t>
      </w:r>
      <w:r w:rsidR="000B23EA">
        <w:t>.</w:t>
      </w:r>
      <w:r w:rsidR="00A361D7">
        <w:t xml:space="preserve"> Enfin, ils peuvent </w:t>
      </w:r>
      <w:r w:rsidR="00A361D7" w:rsidRPr="00A361D7">
        <w:rPr>
          <w:b/>
        </w:rPr>
        <w:t>importer</w:t>
      </w:r>
      <w:r w:rsidR="00A361D7">
        <w:t xml:space="preserve"> et </w:t>
      </w:r>
      <w:r w:rsidR="00A361D7" w:rsidRPr="00A361D7">
        <w:rPr>
          <w:b/>
        </w:rPr>
        <w:t>exporter</w:t>
      </w:r>
      <w:r w:rsidR="00A361D7">
        <w:t xml:space="preserve"> des dossiers de signets ou des signets.</w:t>
      </w:r>
    </w:p>
    <w:p w:rsidR="00932CB2" w:rsidRPr="00E62E6C" w:rsidRDefault="00FA7ED7" w:rsidP="00932CB2">
      <w:pPr>
        <w:pStyle w:val="ENT-Puce"/>
        <w:numPr>
          <w:ilvl w:val="0"/>
          <w:numId w:val="0"/>
        </w:numPr>
      </w:pPr>
      <w:r w:rsidRPr="004953DB">
        <w:rPr>
          <w:b/>
        </w:rPr>
        <w:t>Selon le paramétrage par défaut</w:t>
      </w:r>
      <w:r>
        <w:t>, l</w:t>
      </w:r>
      <w:r w:rsidR="00932CB2">
        <w:t xml:space="preserve">es </w:t>
      </w:r>
      <w:r w:rsidR="00932CB2" w:rsidRPr="004968C0">
        <w:rPr>
          <w:b/>
        </w:rPr>
        <w:t>gestionnaires</w:t>
      </w:r>
      <w:r w:rsidR="00932CB2">
        <w:t xml:space="preserve"> de service </w:t>
      </w:r>
      <w:r w:rsidR="00932CB2" w:rsidRPr="00E62E6C">
        <w:t xml:space="preserve">peuvent </w:t>
      </w:r>
      <w:r w:rsidR="00932CB2">
        <w:t>créer et partager des signets a</w:t>
      </w:r>
      <w:r>
        <w:t xml:space="preserve">vec différents publics de l’ENT comme suit : </w:t>
      </w:r>
    </w:p>
    <w:p w:rsidR="00932CB2" w:rsidRPr="00E62E6C" w:rsidRDefault="00932CB2" w:rsidP="00FA7ED7">
      <w:pPr>
        <w:pStyle w:val="ENT-Puce"/>
      </w:pPr>
      <w:r w:rsidRPr="00E62E6C">
        <w:t>Le</w:t>
      </w:r>
      <w:r>
        <w:t xml:space="preserve">s utilisateurs </w:t>
      </w:r>
      <w:r w:rsidRPr="009B59B0">
        <w:rPr>
          <w:b/>
        </w:rPr>
        <w:t>personnel</w:t>
      </w:r>
      <w:r w:rsidR="004953DB">
        <w:rPr>
          <w:b/>
        </w:rPr>
        <w:t>s</w:t>
      </w:r>
      <w:r w:rsidRPr="009B59B0">
        <w:rPr>
          <w:b/>
        </w:rPr>
        <w:t xml:space="preserve"> de direction</w:t>
      </w:r>
      <w:r w:rsidR="004953DB">
        <w:rPr>
          <w:b/>
        </w:rPr>
        <w:t xml:space="preserve">, de vie scolaire, </w:t>
      </w:r>
      <w:r w:rsidR="00406421">
        <w:rPr>
          <w:b/>
        </w:rPr>
        <w:t xml:space="preserve">de santé, </w:t>
      </w:r>
      <w:r w:rsidR="004953DB">
        <w:rPr>
          <w:b/>
        </w:rPr>
        <w:t xml:space="preserve">d’orientation, de documentation, </w:t>
      </w:r>
      <w:r w:rsidR="004953DB" w:rsidRPr="004953DB">
        <w:rPr>
          <w:b/>
        </w:rPr>
        <w:t>les chefs des travaux</w:t>
      </w:r>
      <w:r w:rsidR="004953DB">
        <w:t xml:space="preserve"> </w:t>
      </w:r>
      <w:r>
        <w:t>doivent</w:t>
      </w:r>
      <w:r w:rsidRPr="00E62E6C">
        <w:t xml:space="preserve"> pouvoir </w:t>
      </w:r>
      <w:r>
        <w:t>créer des signets et les partager avec</w:t>
      </w:r>
      <w:r w:rsidRPr="00E62E6C">
        <w:t xml:space="preserve"> l’ensemble des utilisateurs de l’établissement ou seulement</w:t>
      </w:r>
      <w:r>
        <w:t xml:space="preserve"> vers des groupes particuliers,</w:t>
      </w:r>
    </w:p>
    <w:p w:rsidR="00932CB2" w:rsidRDefault="00932CB2" w:rsidP="00FA7ED7">
      <w:pPr>
        <w:pStyle w:val="ENT-Puce"/>
      </w:pPr>
      <w:r w:rsidRPr="00E62E6C">
        <w:t xml:space="preserve">Les </w:t>
      </w:r>
      <w:r w:rsidRPr="009B59B0">
        <w:rPr>
          <w:b/>
        </w:rPr>
        <w:t xml:space="preserve">enseignants </w:t>
      </w:r>
      <w:r w:rsidRPr="00E62E6C">
        <w:t xml:space="preserve">doivent pouvoir </w:t>
      </w:r>
      <w:r>
        <w:t>créer des signets et les partager avec</w:t>
      </w:r>
      <w:r w:rsidRPr="00E62E6C">
        <w:t xml:space="preserve"> </w:t>
      </w:r>
      <w:r w:rsidR="001B45AF">
        <w:t>tous les utilisateurs de l’établissement</w:t>
      </w:r>
      <w:r>
        <w:t>,</w:t>
      </w:r>
    </w:p>
    <w:p w:rsidR="004953DB" w:rsidRPr="00E62E6C" w:rsidRDefault="004953DB" w:rsidP="00FA7ED7">
      <w:pPr>
        <w:pStyle w:val="ENT-Puce"/>
      </w:pPr>
      <w:r>
        <w:t xml:space="preserve">Les </w:t>
      </w:r>
      <w:r w:rsidRPr="004953DB">
        <w:rPr>
          <w:b/>
        </w:rPr>
        <w:t>autres personnels de l’établissement</w:t>
      </w:r>
      <w:r>
        <w:t xml:space="preserve"> doivent pouvoir créer des signets et les partager avec les enseignants et l’ensemble des personnels d’établissement ainsi que les autres gro</w:t>
      </w:r>
      <w:r w:rsidR="00E90AC3">
        <w:t>upes auxquels ils appartiennent.</w:t>
      </w:r>
    </w:p>
    <w:p w:rsidR="00932CB2" w:rsidRDefault="0052009D" w:rsidP="0052009D">
      <w:pPr>
        <w:pStyle w:val="ENT-Puce"/>
        <w:numPr>
          <w:ilvl w:val="0"/>
          <w:numId w:val="0"/>
        </w:numPr>
      </w:pPr>
      <w:r w:rsidRPr="004953DB">
        <w:rPr>
          <w:b/>
        </w:rPr>
        <w:t>Selon le paramétrage par défaut</w:t>
      </w:r>
      <w:r>
        <w:t>, le</w:t>
      </w:r>
      <w:r w:rsidR="00932CB2" w:rsidRPr="00E62E6C">
        <w:t xml:space="preserve">s </w:t>
      </w:r>
      <w:r w:rsidR="00932CB2" w:rsidRPr="004953DB">
        <w:rPr>
          <w:b/>
        </w:rPr>
        <w:t>élèves</w:t>
      </w:r>
      <w:r w:rsidR="00406421">
        <w:rPr>
          <w:b/>
        </w:rPr>
        <w:t xml:space="preserve"> et les parents</w:t>
      </w:r>
      <w:r w:rsidR="00932CB2">
        <w:t>,</w:t>
      </w:r>
      <w:r w:rsidR="00932CB2" w:rsidRPr="00E62E6C">
        <w:t xml:space="preserve"> quant à eux</w:t>
      </w:r>
      <w:r w:rsidR="00932CB2">
        <w:t>,</w:t>
      </w:r>
      <w:r w:rsidR="00932CB2" w:rsidRPr="00E62E6C">
        <w:t xml:space="preserve"> ne peuvent pas </w:t>
      </w:r>
      <w:r w:rsidR="00932CB2">
        <w:t>créer de signets et les partager,</w:t>
      </w:r>
      <w:r w:rsidR="00932CB2" w:rsidRPr="00E62E6C">
        <w:t xml:space="preserve"> sauf </w:t>
      </w:r>
      <w:r>
        <w:t xml:space="preserve">si un gestionnaire leur a donné </w:t>
      </w:r>
      <w:r w:rsidR="00932CB2" w:rsidRPr="00E62E6C">
        <w:t>les droits nécessaires pour pouvoir</w:t>
      </w:r>
      <w:r w:rsidR="00932CB2">
        <w:t xml:space="preserve"> </w:t>
      </w:r>
      <w:r w:rsidR="00932CB2" w:rsidRPr="00E62E6C">
        <w:t>le faire</w:t>
      </w:r>
      <w:r w:rsidR="00932CB2">
        <w:t>.</w:t>
      </w:r>
      <w:r>
        <w:t xml:space="preserve"> Dans ce cas</w:t>
      </w:r>
      <w:r w:rsidR="00AF763C">
        <w:t xml:space="preserve"> uniquement</w:t>
      </w:r>
      <w:r>
        <w:t>, les élèves ne peuvent communiquer qu’avec les enseignants et les élèves de leurs class</w:t>
      </w:r>
      <w:r w:rsidR="009D2FCE">
        <w:t>es/</w:t>
      </w:r>
      <w:r>
        <w:t xml:space="preserve">groupes et </w:t>
      </w:r>
      <w:r w:rsidR="00AF763C">
        <w:t>leurs</w:t>
      </w:r>
      <w:r>
        <w:t xml:space="preserve"> parents ; les parents ne peuvent communiquer qu’avec les enseignants de </w:t>
      </w:r>
      <w:r w:rsidR="00AF763C">
        <w:t>leurs</w:t>
      </w:r>
      <w:r>
        <w:t xml:space="preserve"> enfants, les personnels de vie scolaire et </w:t>
      </w:r>
      <w:r w:rsidR="00AF763C">
        <w:t>leurs</w:t>
      </w:r>
      <w:r>
        <w:t xml:space="preserve"> enfants.</w:t>
      </w:r>
    </w:p>
    <w:p w:rsidR="00527BBC" w:rsidRDefault="00527BBC" w:rsidP="007276D2">
      <w:pPr>
        <w:pStyle w:val="ENT-Pointdattention"/>
        <w:jc w:val="both"/>
      </w:pPr>
      <w:r>
        <w:lastRenderedPageBreak/>
        <w:t xml:space="preserve">Les </w:t>
      </w:r>
      <w:r w:rsidRPr="00527BBC">
        <w:rPr>
          <w:b/>
        </w:rPr>
        <w:t>règles de communication</w:t>
      </w:r>
      <w:r>
        <w:t xml:space="preserve"> s’appliquent au service </w:t>
      </w:r>
      <w:r w:rsidR="000B23EA">
        <w:t>Signets</w:t>
      </w:r>
      <w:r>
        <w:t xml:space="preserve"> : selon leur profil, les utilisateurs </w:t>
      </w:r>
      <w:r w:rsidR="000B23EA">
        <w:t xml:space="preserve">pourront partager leurs </w:t>
      </w:r>
      <w:r w:rsidR="007276D2">
        <w:t xml:space="preserve">dossiers de signets ou leurs </w:t>
      </w:r>
      <w:r w:rsidR="000B23EA">
        <w:t>signets avec certains utilisateurs seulement</w:t>
      </w:r>
      <w:r>
        <w:t xml:space="preserve">. Ainsi, les élèves </w:t>
      </w:r>
      <w:r w:rsidR="00AB6F35">
        <w:t>pourront partager des signets avec les autres élèves de leur</w:t>
      </w:r>
      <w:r w:rsidR="00E76DEC">
        <w:t>(</w:t>
      </w:r>
      <w:r w:rsidR="00AB6F35">
        <w:t>s</w:t>
      </w:r>
      <w:r w:rsidR="00E76DEC">
        <w:t>)</w:t>
      </w:r>
      <w:r w:rsidR="00AB6F35">
        <w:t xml:space="preserve"> classe</w:t>
      </w:r>
      <w:r w:rsidR="00E76DEC">
        <w:t>(</w:t>
      </w:r>
      <w:r w:rsidR="00AB6F35">
        <w:t>s</w:t>
      </w:r>
      <w:r w:rsidR="00E76DEC">
        <w:t>)/groupe(s)</w:t>
      </w:r>
      <w:r w:rsidR="00AB6F35">
        <w:t xml:space="preserve">, leurs enseignants, </w:t>
      </w:r>
      <w:r w:rsidR="007276D2">
        <w:t xml:space="preserve">leurs </w:t>
      </w:r>
      <w:r w:rsidR="00AB6F35">
        <w:t>parents ainsi que tous les groupes d’enseignement auxquels ils</w:t>
      </w:r>
      <w:r>
        <w:t xml:space="preserve"> </w:t>
      </w:r>
      <w:r w:rsidR="00AB6F35">
        <w:t xml:space="preserve">appartiennent. </w:t>
      </w:r>
      <w:r>
        <w:t xml:space="preserve">La création de groupes ENT locaux ou étendus permet </w:t>
      </w:r>
      <w:r w:rsidR="00AB6F35">
        <w:t>d’assouplir</w:t>
      </w:r>
      <w:r>
        <w:t xml:space="preserve"> ces règles de communication</w:t>
      </w:r>
      <w:r w:rsidR="00AB6F35">
        <w:t xml:space="preserve">. </w:t>
      </w:r>
    </w:p>
    <w:p w:rsidR="00A361D7" w:rsidRDefault="00A361D7" w:rsidP="00A361D7"/>
    <w:p w:rsidR="00526F83" w:rsidRDefault="00147DEA" w:rsidP="00095A98">
      <w:pPr>
        <w:pStyle w:val="Titre1"/>
      </w:pPr>
      <w:bookmarkStart w:id="23" w:name="_Toc307302890"/>
      <w:r>
        <w:lastRenderedPageBreak/>
        <w:t xml:space="preserve">Naviguer </w:t>
      </w:r>
      <w:r w:rsidR="00ED3A1D">
        <w:t xml:space="preserve">dans </w:t>
      </w:r>
      <w:r w:rsidR="00E57F18">
        <w:t>le</w:t>
      </w:r>
      <w:r w:rsidR="008125BB">
        <w:t xml:space="preserve"> service </w:t>
      </w:r>
      <w:r w:rsidR="00A04252">
        <w:t>Signets</w:t>
      </w:r>
      <w:bookmarkEnd w:id="23"/>
    </w:p>
    <w:p w:rsidR="002573EC" w:rsidRDefault="002573EC" w:rsidP="00414308">
      <w:r>
        <w:t xml:space="preserve">Après avoir cliqué sur « Signets » dans la rubrique « Ressources », l’utilisateur visualise </w:t>
      </w:r>
      <w:r w:rsidRPr="00976458">
        <w:rPr>
          <w:b/>
        </w:rPr>
        <w:t>l</w:t>
      </w:r>
      <w:r w:rsidR="00AB5169" w:rsidRPr="007276D2">
        <w:rPr>
          <w:b/>
        </w:rPr>
        <w:t>a page d’accueil</w:t>
      </w:r>
      <w:r w:rsidR="00050D2E">
        <w:t xml:space="preserve"> du service</w:t>
      </w:r>
      <w:r w:rsidR="00AB5169" w:rsidRPr="00050D2E">
        <w:t xml:space="preserve"> </w:t>
      </w:r>
      <w:r w:rsidR="00A04252">
        <w:t>Signets</w:t>
      </w:r>
      <w:r>
        <w:t>.</w:t>
      </w:r>
    </w:p>
    <w:p w:rsidR="00AB5169" w:rsidRDefault="00CF2387" w:rsidP="00AB5169">
      <w:pPr>
        <w:jc w:val="center"/>
        <w:rPr>
          <w:lang w:eastAsia="ar-SA"/>
        </w:rPr>
      </w:pPr>
      <w:r>
        <w:rPr>
          <w:noProof/>
        </w:rPr>
        <w:drawing>
          <wp:anchor distT="0" distB="0" distL="114300" distR="114300" simplePos="0" relativeHeight="251635712" behindDoc="0" locked="0" layoutInCell="1" allowOverlap="1">
            <wp:simplePos x="0" y="0"/>
            <wp:positionH relativeFrom="column">
              <wp:posOffset>-151765</wp:posOffset>
            </wp:positionH>
            <wp:positionV relativeFrom="paragraph">
              <wp:posOffset>445135</wp:posOffset>
            </wp:positionV>
            <wp:extent cx="330200" cy="274320"/>
            <wp:effectExtent l="19050" t="0" r="0" b="0"/>
            <wp:wrapNone/>
            <wp:docPr id="55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30200" cy="274320"/>
                    </a:xfrm>
                    <a:prstGeom prst="rect">
                      <a:avLst/>
                    </a:prstGeom>
                    <a:noFill/>
                    <a:ln w="9525">
                      <a:noFill/>
                      <a:miter lim="800000"/>
                      <a:headEnd/>
                      <a:tailEnd/>
                    </a:ln>
                  </pic:spPr>
                </pic:pic>
              </a:graphicData>
            </a:graphic>
          </wp:anchor>
        </w:drawing>
      </w:r>
      <w:r w:rsidR="000E0529">
        <w:rPr>
          <w:noProof/>
        </w:rPr>
        <w:pict>
          <v:rect id="_x0000_s1533" style="position:absolute;left:0;text-align:left;margin-left:8.6pt;margin-top:35.05pt;width:494pt;height:25.7pt;z-index:251633664;mso-position-horizontal-relative:text;mso-position-vertical-relative:text" filled="f" strokecolor="red" strokeweight="2.25pt"/>
        </w:pict>
      </w:r>
      <w:r w:rsidR="00AB5169" w:rsidRPr="00AA324D">
        <w:rPr>
          <w:lang w:eastAsia="ar-SA"/>
        </w:rPr>
        <w:t xml:space="preserve"> </w:t>
      </w:r>
      <w:r>
        <w:rPr>
          <w:noProof/>
        </w:rPr>
        <w:drawing>
          <wp:inline distT="0" distB="0" distL="0" distR="0">
            <wp:extent cx="6478270" cy="1466215"/>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6478270" cy="1466215"/>
                    </a:xfrm>
                    <a:prstGeom prst="rect">
                      <a:avLst/>
                    </a:prstGeom>
                    <a:noFill/>
                    <a:ln w="9525">
                      <a:noFill/>
                      <a:miter lim="800000"/>
                      <a:headEnd/>
                      <a:tailEnd/>
                    </a:ln>
                  </pic:spPr>
                </pic:pic>
              </a:graphicData>
            </a:graphic>
          </wp:inline>
        </w:drawing>
      </w:r>
    </w:p>
    <w:p w:rsidR="00AB5169" w:rsidRDefault="002573EC" w:rsidP="00147DEA">
      <w:r>
        <w:t>Cette page d’accueil est constituée</w:t>
      </w:r>
      <w:r w:rsidR="00111E02">
        <w:t xml:space="preserve"> </w:t>
      </w:r>
      <w:r w:rsidR="00406421">
        <w:t>d</w:t>
      </w:r>
      <w:r w:rsidR="00111E02">
        <w:rPr>
          <w:b/>
        </w:rPr>
        <w:t>’u</w:t>
      </w:r>
      <w:r w:rsidR="00AB5169" w:rsidRPr="00516EBB">
        <w:rPr>
          <w:b/>
        </w:rPr>
        <w:t>n</w:t>
      </w:r>
      <w:r w:rsidR="00AB5169">
        <w:rPr>
          <w:b/>
        </w:rPr>
        <w:t xml:space="preserve">e barre d’outils </w:t>
      </w:r>
      <w:r w:rsidR="00406421">
        <w:t xml:space="preserve">regroupant </w:t>
      </w:r>
      <w:r w:rsidR="00A361D7">
        <w:t>différentes</w:t>
      </w:r>
      <w:r w:rsidR="00E26827">
        <w:t xml:space="preserve"> fonctionnalités</w:t>
      </w:r>
      <w:r w:rsidR="00406421">
        <w:t>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35"/>
        <w:gridCol w:w="7401"/>
      </w:tblGrid>
      <w:tr w:rsidR="00A25A2A" w:rsidRPr="00A25A2A" w:rsidTr="00413A81">
        <w:tc>
          <w:tcPr>
            <w:tcW w:w="2835" w:type="dxa"/>
            <w:shd w:val="clear" w:color="auto" w:fill="D9D9D9"/>
          </w:tcPr>
          <w:p w:rsidR="00A25A2A" w:rsidRPr="00A25A2A" w:rsidRDefault="00A25A2A" w:rsidP="00A25A2A">
            <w:pPr>
              <w:overflowPunct w:val="0"/>
              <w:autoSpaceDE w:val="0"/>
              <w:autoSpaceDN w:val="0"/>
              <w:jc w:val="center"/>
            </w:pPr>
            <w:r w:rsidRPr="00A25A2A">
              <w:t>Bouton</w:t>
            </w:r>
            <w:r>
              <w:t>s</w:t>
            </w:r>
          </w:p>
        </w:tc>
        <w:tc>
          <w:tcPr>
            <w:tcW w:w="7401" w:type="dxa"/>
            <w:shd w:val="clear" w:color="auto" w:fill="D9D9D9"/>
          </w:tcPr>
          <w:p w:rsidR="00A25A2A" w:rsidRPr="00A25A2A" w:rsidRDefault="00A25A2A" w:rsidP="00A25A2A">
            <w:pPr>
              <w:overflowPunct w:val="0"/>
              <w:autoSpaceDE w:val="0"/>
              <w:autoSpaceDN w:val="0"/>
              <w:jc w:val="center"/>
            </w:pPr>
            <w:r w:rsidRPr="00A25A2A">
              <w:t>Fonctionnalité</w:t>
            </w:r>
            <w:r>
              <w:t>s</w:t>
            </w:r>
            <w:r w:rsidRPr="00A25A2A">
              <w:t xml:space="preserve"> associée</w:t>
            </w:r>
            <w:r>
              <w:t>s</w:t>
            </w:r>
          </w:p>
        </w:tc>
      </w:tr>
      <w:tr w:rsidR="00F0433B" w:rsidTr="00413A81">
        <w:tc>
          <w:tcPr>
            <w:tcW w:w="2835" w:type="dxa"/>
          </w:tcPr>
          <w:p w:rsidR="00F0433B" w:rsidRDefault="00CF2387" w:rsidP="00F0433B">
            <w:r>
              <w:rPr>
                <w:noProof/>
              </w:rPr>
              <w:drawing>
                <wp:inline distT="0" distB="0" distL="0" distR="0">
                  <wp:extent cx="560705" cy="25908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60705" cy="259080"/>
                          </a:xfrm>
                          <a:prstGeom prst="rect">
                            <a:avLst/>
                          </a:prstGeom>
                          <a:noFill/>
                          <a:ln w="9525">
                            <a:noFill/>
                            <a:miter lim="800000"/>
                            <a:headEnd/>
                            <a:tailEnd/>
                          </a:ln>
                        </pic:spPr>
                      </pic:pic>
                    </a:graphicData>
                  </a:graphic>
                </wp:inline>
              </w:drawing>
            </w:r>
          </w:p>
        </w:tc>
        <w:tc>
          <w:tcPr>
            <w:tcW w:w="7401" w:type="dxa"/>
          </w:tcPr>
          <w:p w:rsidR="00F0433B" w:rsidRDefault="00491C83" w:rsidP="00491C83">
            <w:r w:rsidRPr="00491C83">
              <w:rPr>
                <w:b/>
              </w:rPr>
              <w:t>Tout</w:t>
            </w:r>
            <w:r>
              <w:t xml:space="preserve"> </w:t>
            </w:r>
            <w:r w:rsidRPr="00406421">
              <w:rPr>
                <w:b/>
              </w:rPr>
              <w:t>c</w:t>
            </w:r>
            <w:r w:rsidR="00F0433B" w:rsidRPr="00AC081B">
              <w:rPr>
                <w:b/>
              </w:rPr>
              <w:t xml:space="preserve">ocher, </w:t>
            </w:r>
            <w:r>
              <w:rPr>
                <w:b/>
              </w:rPr>
              <w:t xml:space="preserve">tout </w:t>
            </w:r>
            <w:r w:rsidR="00F0433B" w:rsidRPr="00AC081B">
              <w:rPr>
                <w:b/>
              </w:rPr>
              <w:t>décocher</w:t>
            </w:r>
          </w:p>
        </w:tc>
      </w:tr>
      <w:tr w:rsidR="00F0433B" w:rsidTr="00413A81">
        <w:tc>
          <w:tcPr>
            <w:tcW w:w="2835" w:type="dxa"/>
          </w:tcPr>
          <w:p w:rsidR="00F0433B" w:rsidRDefault="00CF2387" w:rsidP="00F0433B">
            <w:r>
              <w:rPr>
                <w:noProof/>
              </w:rPr>
              <w:drawing>
                <wp:inline distT="0" distB="0" distL="0" distR="0">
                  <wp:extent cx="259080" cy="250190"/>
                  <wp:effectExtent l="19050" t="0" r="762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259080" cy="250190"/>
                          </a:xfrm>
                          <a:prstGeom prst="rect">
                            <a:avLst/>
                          </a:prstGeom>
                          <a:noFill/>
                          <a:ln w="9525">
                            <a:noFill/>
                            <a:miter lim="800000"/>
                            <a:headEnd/>
                            <a:tailEnd/>
                          </a:ln>
                        </pic:spPr>
                      </pic:pic>
                    </a:graphicData>
                  </a:graphic>
                </wp:inline>
              </w:drawing>
            </w:r>
          </w:p>
        </w:tc>
        <w:tc>
          <w:tcPr>
            <w:tcW w:w="7401" w:type="dxa"/>
          </w:tcPr>
          <w:p w:rsidR="00F0433B" w:rsidRDefault="00F0433B" w:rsidP="00491C83">
            <w:r w:rsidRPr="00AC081B">
              <w:rPr>
                <w:b/>
              </w:rPr>
              <w:t xml:space="preserve">Supprimer </w:t>
            </w:r>
            <w:r w:rsidR="00491C83">
              <w:rPr>
                <w:b/>
              </w:rPr>
              <w:t>les éléments sélectionnés</w:t>
            </w:r>
          </w:p>
        </w:tc>
      </w:tr>
      <w:tr w:rsidR="00F0433B" w:rsidTr="00413A81">
        <w:tc>
          <w:tcPr>
            <w:tcW w:w="2835" w:type="dxa"/>
          </w:tcPr>
          <w:p w:rsidR="00F0433B" w:rsidRDefault="00CF2387" w:rsidP="00F0433B">
            <w:r>
              <w:rPr>
                <w:noProof/>
              </w:rPr>
              <w:drawing>
                <wp:inline distT="0" distB="0" distL="0" distR="0">
                  <wp:extent cx="897255" cy="259080"/>
                  <wp:effectExtent l="1905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897255" cy="259080"/>
                          </a:xfrm>
                          <a:prstGeom prst="rect">
                            <a:avLst/>
                          </a:prstGeom>
                          <a:noFill/>
                          <a:ln w="9525">
                            <a:noFill/>
                            <a:miter lim="800000"/>
                            <a:headEnd/>
                            <a:tailEnd/>
                          </a:ln>
                        </pic:spPr>
                      </pic:pic>
                    </a:graphicData>
                  </a:graphic>
                </wp:inline>
              </w:drawing>
            </w:r>
          </w:p>
        </w:tc>
        <w:tc>
          <w:tcPr>
            <w:tcW w:w="7401" w:type="dxa"/>
          </w:tcPr>
          <w:p w:rsidR="00F0433B" w:rsidRDefault="00F0433B" w:rsidP="00491C83">
            <w:r w:rsidRPr="00AC081B">
              <w:rPr>
                <w:b/>
              </w:rPr>
              <w:t xml:space="preserve">Couper, copier, </w:t>
            </w:r>
            <w:r w:rsidRPr="00491C83">
              <w:rPr>
                <w:b/>
              </w:rPr>
              <w:t xml:space="preserve">coller </w:t>
            </w:r>
            <w:r w:rsidR="00491C83" w:rsidRPr="00491C83">
              <w:rPr>
                <w:b/>
              </w:rPr>
              <w:t>les éléments sélectionnés</w:t>
            </w:r>
          </w:p>
        </w:tc>
      </w:tr>
      <w:tr w:rsidR="00F0433B" w:rsidTr="00413A81">
        <w:tc>
          <w:tcPr>
            <w:tcW w:w="2835" w:type="dxa"/>
          </w:tcPr>
          <w:p w:rsidR="00F0433B" w:rsidRDefault="00CF2387" w:rsidP="00F0433B">
            <w:r>
              <w:rPr>
                <w:noProof/>
              </w:rPr>
              <w:drawing>
                <wp:inline distT="0" distB="0" distL="0" distR="0">
                  <wp:extent cx="586740" cy="267335"/>
                  <wp:effectExtent l="19050" t="0" r="381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586740" cy="267335"/>
                          </a:xfrm>
                          <a:prstGeom prst="rect">
                            <a:avLst/>
                          </a:prstGeom>
                          <a:noFill/>
                          <a:ln w="9525">
                            <a:noFill/>
                            <a:miter lim="800000"/>
                            <a:headEnd/>
                            <a:tailEnd/>
                          </a:ln>
                        </pic:spPr>
                      </pic:pic>
                    </a:graphicData>
                  </a:graphic>
                </wp:inline>
              </w:drawing>
            </w:r>
          </w:p>
        </w:tc>
        <w:tc>
          <w:tcPr>
            <w:tcW w:w="7401" w:type="dxa"/>
          </w:tcPr>
          <w:p w:rsidR="00F0433B" w:rsidRDefault="00F0433B" w:rsidP="00FC6E30">
            <w:r w:rsidRPr="00AC081B">
              <w:rPr>
                <w:b/>
              </w:rPr>
              <w:t xml:space="preserve">Importer, exporter </w:t>
            </w:r>
            <w:r>
              <w:t>des signets</w:t>
            </w:r>
          </w:p>
        </w:tc>
      </w:tr>
      <w:tr w:rsidR="00F0433B" w:rsidTr="00413A81">
        <w:tc>
          <w:tcPr>
            <w:tcW w:w="2835" w:type="dxa"/>
          </w:tcPr>
          <w:p w:rsidR="00F0433B" w:rsidRDefault="00CF2387" w:rsidP="00F0433B">
            <w:r>
              <w:rPr>
                <w:noProof/>
              </w:rPr>
              <w:drawing>
                <wp:inline distT="0" distB="0" distL="0" distR="0">
                  <wp:extent cx="267335" cy="250190"/>
                  <wp:effectExtent l="1905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a:stretch>
                            <a:fillRect/>
                          </a:stretch>
                        </pic:blipFill>
                        <pic:spPr bwMode="auto">
                          <a:xfrm>
                            <a:off x="0" y="0"/>
                            <a:ext cx="267335" cy="250190"/>
                          </a:xfrm>
                          <a:prstGeom prst="rect">
                            <a:avLst/>
                          </a:prstGeom>
                          <a:noFill/>
                          <a:ln w="9525">
                            <a:noFill/>
                            <a:miter lim="800000"/>
                            <a:headEnd/>
                            <a:tailEnd/>
                          </a:ln>
                        </pic:spPr>
                      </pic:pic>
                    </a:graphicData>
                  </a:graphic>
                </wp:inline>
              </w:drawing>
            </w:r>
          </w:p>
        </w:tc>
        <w:tc>
          <w:tcPr>
            <w:tcW w:w="7401" w:type="dxa"/>
          </w:tcPr>
          <w:p w:rsidR="00F0433B" w:rsidRDefault="00F0433B" w:rsidP="00F0433B">
            <w:r w:rsidRPr="00AC081B">
              <w:rPr>
                <w:b/>
              </w:rPr>
              <w:t xml:space="preserve">Créer un dossier </w:t>
            </w:r>
            <w:r w:rsidRPr="00A25A2A">
              <w:t>de signets</w:t>
            </w:r>
          </w:p>
        </w:tc>
      </w:tr>
      <w:tr w:rsidR="00F0433B" w:rsidTr="00413A81">
        <w:tc>
          <w:tcPr>
            <w:tcW w:w="2835" w:type="dxa"/>
          </w:tcPr>
          <w:p w:rsidR="00F0433B" w:rsidRDefault="00CF2387" w:rsidP="00F0433B">
            <w:r>
              <w:rPr>
                <w:noProof/>
              </w:rPr>
              <w:drawing>
                <wp:inline distT="0" distB="0" distL="0" distR="0">
                  <wp:extent cx="276225" cy="259080"/>
                  <wp:effectExtent l="1905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srcRect/>
                          <a:stretch>
                            <a:fillRect/>
                          </a:stretch>
                        </pic:blipFill>
                        <pic:spPr bwMode="auto">
                          <a:xfrm>
                            <a:off x="0" y="0"/>
                            <a:ext cx="276225" cy="259080"/>
                          </a:xfrm>
                          <a:prstGeom prst="rect">
                            <a:avLst/>
                          </a:prstGeom>
                          <a:noFill/>
                          <a:ln w="9525">
                            <a:noFill/>
                            <a:miter lim="800000"/>
                            <a:headEnd/>
                            <a:tailEnd/>
                          </a:ln>
                        </pic:spPr>
                      </pic:pic>
                    </a:graphicData>
                  </a:graphic>
                </wp:inline>
              </w:drawing>
            </w:r>
          </w:p>
        </w:tc>
        <w:tc>
          <w:tcPr>
            <w:tcW w:w="7401" w:type="dxa"/>
          </w:tcPr>
          <w:p w:rsidR="00F0433B" w:rsidRDefault="00F0433B" w:rsidP="00F0433B">
            <w:r w:rsidRPr="00AC081B">
              <w:rPr>
                <w:b/>
              </w:rPr>
              <w:t>Créer un signet</w:t>
            </w:r>
          </w:p>
        </w:tc>
      </w:tr>
      <w:tr w:rsidR="00406421" w:rsidTr="00413A81">
        <w:tc>
          <w:tcPr>
            <w:tcW w:w="2835" w:type="dxa"/>
          </w:tcPr>
          <w:p w:rsidR="00406421" w:rsidRDefault="00CF2387" w:rsidP="00F0433B">
            <w:r>
              <w:rPr>
                <w:noProof/>
              </w:rPr>
              <w:drawing>
                <wp:inline distT="0" distB="0" distL="0" distR="0">
                  <wp:extent cx="1552575" cy="276225"/>
                  <wp:effectExtent l="1905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1552575" cy="276225"/>
                          </a:xfrm>
                          <a:prstGeom prst="rect">
                            <a:avLst/>
                          </a:prstGeom>
                          <a:noFill/>
                          <a:ln w="9525">
                            <a:noFill/>
                            <a:miter lim="800000"/>
                            <a:headEnd/>
                            <a:tailEnd/>
                          </a:ln>
                        </pic:spPr>
                      </pic:pic>
                    </a:graphicData>
                  </a:graphic>
                </wp:inline>
              </w:drawing>
            </w:r>
          </w:p>
        </w:tc>
        <w:tc>
          <w:tcPr>
            <w:tcW w:w="7401" w:type="dxa"/>
          </w:tcPr>
          <w:p w:rsidR="00406421" w:rsidRPr="00AC081B" w:rsidRDefault="00406421" w:rsidP="00406421">
            <w:pPr>
              <w:rPr>
                <w:b/>
              </w:rPr>
            </w:pPr>
            <w:r>
              <w:rPr>
                <w:b/>
              </w:rPr>
              <w:t>Choisir d’afficher les signets par date, nom ou type</w:t>
            </w:r>
          </w:p>
        </w:tc>
      </w:tr>
    </w:tbl>
    <w:p w:rsidR="00FC6E30" w:rsidRDefault="00FC6E30" w:rsidP="00095A98">
      <w:r>
        <w:t>Les boutons de création d’un dossier de signets ou d’un signet sont activés si et seulement si l’utilisateur connecté est gestionnaire de service.</w:t>
      </w:r>
    </w:p>
    <w:p w:rsidR="00FC6E30" w:rsidRDefault="00FC6E30" w:rsidP="00095A98">
      <w:r>
        <w:t>Lors de l’affichage de</w:t>
      </w:r>
      <w:r w:rsidR="00147DEA">
        <w:t xml:space="preserve"> la page d’accueil du service, s</w:t>
      </w:r>
      <w:r w:rsidR="00095A98">
        <w:t>eul le bouton « </w:t>
      </w:r>
      <w:r w:rsidR="00095A98">
        <w:rPr>
          <w:b/>
        </w:rPr>
        <w:t>I</w:t>
      </w:r>
      <w:r w:rsidR="00095A98" w:rsidRPr="00413A81">
        <w:rPr>
          <w:b/>
        </w:rPr>
        <w:t>mporter</w:t>
      </w:r>
      <w:r w:rsidR="00095A98">
        <w:t> » </w:t>
      </w:r>
      <w:r>
        <w:t xml:space="preserve">de la partie gauche de la barre d’outils </w:t>
      </w:r>
      <w:r w:rsidR="00095A98">
        <w:t>est accessible.</w:t>
      </w:r>
      <w:r>
        <w:t xml:space="preserve"> Tous les autres boutons sont grisés.</w:t>
      </w:r>
      <w:r w:rsidR="00095A98">
        <w:t xml:space="preserve"> </w:t>
      </w:r>
    </w:p>
    <w:p w:rsidR="00095A98" w:rsidRDefault="00FC6E30" w:rsidP="00095A98">
      <w:r>
        <w:t>En sélectionnant un signet ou un dossier de signets déjà créé, l’utilisateur connecté peut accéder aux autres fonctionnalités de cette partie gauche de la barre d’outils :</w:t>
      </w:r>
    </w:p>
    <w:p w:rsidR="00FC6E30" w:rsidRDefault="00CF2387" w:rsidP="00095A98">
      <w:r>
        <w:rPr>
          <w:noProof/>
        </w:rPr>
        <w:drawing>
          <wp:inline distT="0" distB="0" distL="0" distR="0">
            <wp:extent cx="6478270" cy="1457960"/>
            <wp:effectExtent l="1905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srcRect/>
                    <a:stretch>
                      <a:fillRect/>
                    </a:stretch>
                  </pic:blipFill>
                  <pic:spPr bwMode="auto">
                    <a:xfrm>
                      <a:off x="0" y="0"/>
                      <a:ext cx="6478270" cy="1457960"/>
                    </a:xfrm>
                    <a:prstGeom prst="rect">
                      <a:avLst/>
                    </a:prstGeom>
                    <a:noFill/>
                    <a:ln w="9525">
                      <a:noFill/>
                      <a:miter lim="800000"/>
                      <a:headEnd/>
                      <a:tailEnd/>
                    </a:ln>
                  </pic:spPr>
                </pic:pic>
              </a:graphicData>
            </a:graphic>
          </wp:inline>
        </w:drawing>
      </w:r>
    </w:p>
    <w:p w:rsidR="009632A0" w:rsidRDefault="00AC1A5A" w:rsidP="009632A0">
      <w:pPr>
        <w:pStyle w:val="Titre1"/>
      </w:pPr>
      <w:bookmarkStart w:id="24" w:name="_Toc307302891"/>
      <w:r>
        <w:lastRenderedPageBreak/>
        <w:t>Consulter</w:t>
      </w:r>
      <w:r w:rsidR="008125BB">
        <w:t xml:space="preserve"> un</w:t>
      </w:r>
      <w:r>
        <w:t xml:space="preserve"> signet</w:t>
      </w:r>
      <w:bookmarkEnd w:id="24"/>
    </w:p>
    <w:p w:rsidR="00C809B1" w:rsidRDefault="00EC47F3" w:rsidP="00C809B1">
      <w:pPr>
        <w:pStyle w:val="Titre2"/>
      </w:pPr>
      <w:bookmarkStart w:id="25" w:name="_Toc307302892"/>
      <w:r>
        <w:t xml:space="preserve">Comment </w:t>
      </w:r>
      <w:r w:rsidR="00AC1A5A">
        <w:t>consulter</w:t>
      </w:r>
      <w:r w:rsidR="00AB5169">
        <w:t xml:space="preserve"> </w:t>
      </w:r>
      <w:r w:rsidR="00AC1A5A">
        <w:t>un signet</w:t>
      </w:r>
      <w:r>
        <w:t> ?</w:t>
      </w:r>
      <w:bookmarkEnd w:id="25"/>
    </w:p>
    <w:tbl>
      <w:tblPr>
        <w:tblW w:w="0" w:type="auto"/>
        <w:tblBorders>
          <w:bottom w:val="single" w:sz="18" w:space="0" w:color="1B9DD9"/>
        </w:tblBorders>
        <w:tblLook w:val="04A0"/>
      </w:tblPr>
      <w:tblGrid>
        <w:gridCol w:w="1242"/>
        <w:gridCol w:w="1843"/>
      </w:tblGrid>
      <w:tr w:rsidR="003D13D4" w:rsidTr="003D13D4">
        <w:trPr>
          <w:trHeight w:val="489"/>
        </w:trPr>
        <w:tc>
          <w:tcPr>
            <w:tcW w:w="1242" w:type="dxa"/>
          </w:tcPr>
          <w:p w:rsidR="003D13D4" w:rsidRDefault="00CF2387" w:rsidP="003D13D4">
            <w:r>
              <w:rPr>
                <w:noProof/>
              </w:rPr>
              <w:drawing>
                <wp:inline distT="0" distB="0" distL="0" distR="0">
                  <wp:extent cx="594995" cy="594995"/>
                  <wp:effectExtent l="19050" t="0" r="0" b="0"/>
                  <wp:docPr id="1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3D13D4" w:rsidRDefault="003D13D4" w:rsidP="003D13D4">
            <w:pPr>
              <w:jc w:val="left"/>
            </w:pPr>
            <w:r w:rsidRPr="005D790B">
              <w:rPr>
                <w:b/>
                <w:color w:val="1B9DD9"/>
              </w:rPr>
              <w:t>Description</w:t>
            </w:r>
          </w:p>
        </w:tc>
      </w:tr>
    </w:tbl>
    <w:p w:rsidR="00CC587B" w:rsidRDefault="00CC587B" w:rsidP="003D13D4">
      <w:r w:rsidRPr="00CC587B">
        <w:rPr>
          <w:b/>
        </w:rPr>
        <w:t>Tous les utilisateurs</w:t>
      </w:r>
      <w:r>
        <w:t xml:space="preserve"> accédant au service peuvent </w:t>
      </w:r>
      <w:r w:rsidRPr="00CC587B">
        <w:rPr>
          <w:b/>
        </w:rPr>
        <w:t>consulter les signets qu’ils sont habilités à visualiser</w:t>
      </w:r>
      <w:r>
        <w:t>.</w:t>
      </w:r>
    </w:p>
    <w:p w:rsidR="00EC47F3" w:rsidRDefault="008E61C7" w:rsidP="003D13D4">
      <w:r>
        <w:t xml:space="preserve">La consultation d’un signet par un utilisateur entraîne </w:t>
      </w:r>
      <w:r w:rsidRPr="00E72C96">
        <w:rPr>
          <w:b/>
        </w:rPr>
        <w:t>l’ouverture d’une nouvelle fenêtre</w:t>
      </w:r>
      <w:r w:rsidR="009B5E3D">
        <w:rPr>
          <w:b/>
        </w:rPr>
        <w:t xml:space="preserve"> ou d’un nouvel onglet</w:t>
      </w:r>
      <w:r>
        <w:t xml:space="preserve"> de son navigateur internet et lui permet alors d’accéder au site correspondant à l’adresse du signet enregistré</w:t>
      </w:r>
      <w:r w:rsidR="006C7B77">
        <w:t>e</w:t>
      </w:r>
      <w:r>
        <w:t xml:space="preserve"> dans l’ENT.</w:t>
      </w:r>
    </w:p>
    <w:tbl>
      <w:tblPr>
        <w:tblW w:w="0" w:type="auto"/>
        <w:tblBorders>
          <w:bottom w:val="single" w:sz="18" w:space="0" w:color="1B9DD9"/>
        </w:tblBorders>
        <w:tblLook w:val="04A0"/>
      </w:tblPr>
      <w:tblGrid>
        <w:gridCol w:w="1176"/>
        <w:gridCol w:w="1909"/>
      </w:tblGrid>
      <w:tr w:rsidR="003D13D4" w:rsidTr="003D13D4">
        <w:trPr>
          <w:trHeight w:val="443"/>
        </w:trPr>
        <w:tc>
          <w:tcPr>
            <w:tcW w:w="1176" w:type="dxa"/>
          </w:tcPr>
          <w:p w:rsidR="003D13D4" w:rsidRDefault="00CF2387" w:rsidP="003D13D4">
            <w:r>
              <w:rPr>
                <w:noProof/>
              </w:rPr>
              <w:drawing>
                <wp:inline distT="0" distB="0" distL="0" distR="0">
                  <wp:extent cx="551815" cy="551815"/>
                  <wp:effectExtent l="19050" t="0" r="635" b="0"/>
                  <wp:docPr id="13" name="Image 13"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3D13D4" w:rsidRDefault="00FF3153" w:rsidP="003D13D4">
            <w:pPr>
              <w:jc w:val="left"/>
            </w:pPr>
            <w:r>
              <w:rPr>
                <w:b/>
                <w:color w:val="1B9DD9"/>
              </w:rPr>
              <w:t>P</w:t>
            </w:r>
            <w:r w:rsidR="003D13D4" w:rsidRPr="005D790B">
              <w:rPr>
                <w:b/>
                <w:color w:val="1B9DD9"/>
              </w:rPr>
              <w:t>as à pas</w:t>
            </w:r>
          </w:p>
        </w:tc>
      </w:tr>
    </w:tbl>
    <w:p w:rsidR="003D13D4" w:rsidRDefault="003D13D4" w:rsidP="003D13D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F762C" w:rsidRPr="00283C9F" w:rsidTr="00F563FA">
        <w:trPr>
          <w:tblHeader/>
        </w:trPr>
        <w:tc>
          <w:tcPr>
            <w:tcW w:w="1101"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Description</w:t>
            </w:r>
          </w:p>
        </w:tc>
      </w:tr>
      <w:tr w:rsidR="005332F7" w:rsidTr="00F563FA">
        <w:tc>
          <w:tcPr>
            <w:tcW w:w="1101" w:type="dxa"/>
          </w:tcPr>
          <w:p w:rsidR="005332F7" w:rsidRDefault="00CF2387" w:rsidP="00BB6ECF">
            <w:pPr>
              <w:jc w:val="center"/>
            </w:pPr>
            <w:r>
              <w:rPr>
                <w:noProof/>
              </w:rPr>
              <w:drawing>
                <wp:inline distT="0" distB="0" distL="0" distR="0">
                  <wp:extent cx="327660" cy="267335"/>
                  <wp:effectExtent l="19050" t="0" r="0" b="0"/>
                  <wp:docPr id="14"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FC6E30" w:rsidRDefault="005332F7" w:rsidP="00FC6E30">
            <w:pPr>
              <w:pStyle w:val="ENT-Action"/>
              <w:tabs>
                <w:tab w:val="clear" w:pos="1077"/>
                <w:tab w:val="num" w:pos="600"/>
              </w:tabs>
              <w:ind w:left="600"/>
            </w:pPr>
            <w:r>
              <w:t xml:space="preserve">A partir de la page d’accueil </w:t>
            </w:r>
            <w:r w:rsidR="00F40643">
              <w:t xml:space="preserve">du service </w:t>
            </w:r>
            <w:r w:rsidR="002C1A0C">
              <w:t>Signets</w:t>
            </w:r>
            <w:r w:rsidR="00F40643">
              <w:t xml:space="preserve">, </w:t>
            </w:r>
            <w:r w:rsidR="00FC6E30">
              <w:t>clique</w:t>
            </w:r>
            <w:r w:rsidR="002C1A0C">
              <w:t>r</w:t>
            </w:r>
            <w:r w:rsidR="00FC6E30">
              <w:t xml:space="preserve"> sur le </w:t>
            </w:r>
            <w:r w:rsidR="002C1A0C">
              <w:t>nom d’un signet déjà enregistré.</w:t>
            </w:r>
            <w:r w:rsidR="00FC6E30">
              <w:t xml:space="preserve"> Exemple : « Google » :</w:t>
            </w:r>
          </w:p>
          <w:p w:rsidR="00FC6E30" w:rsidRDefault="00CF2387" w:rsidP="00FC6E30">
            <w:r>
              <w:rPr>
                <w:noProof/>
              </w:rPr>
              <w:drawing>
                <wp:inline distT="0" distB="0" distL="0" distR="0">
                  <wp:extent cx="5779770" cy="1268095"/>
                  <wp:effectExtent l="1905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srcRect/>
                          <a:stretch>
                            <a:fillRect/>
                          </a:stretch>
                        </pic:blipFill>
                        <pic:spPr bwMode="auto">
                          <a:xfrm>
                            <a:off x="0" y="0"/>
                            <a:ext cx="5779770" cy="1268095"/>
                          </a:xfrm>
                          <a:prstGeom prst="rect">
                            <a:avLst/>
                          </a:prstGeom>
                          <a:noFill/>
                          <a:ln w="9525">
                            <a:noFill/>
                            <a:miter lim="800000"/>
                            <a:headEnd/>
                            <a:tailEnd/>
                          </a:ln>
                        </pic:spPr>
                      </pic:pic>
                    </a:graphicData>
                  </a:graphic>
                </wp:inline>
              </w:drawing>
            </w:r>
          </w:p>
          <w:p w:rsidR="00F40643" w:rsidRDefault="00FC6E30" w:rsidP="00FC6E30">
            <w:pPr>
              <w:pStyle w:val="ENT-Rsultat"/>
            </w:pPr>
            <w:r>
              <w:t>Une nouvelle fenêtre du navigateur internet s’ouvre et la page d’accueil du site de Google s’affiche :</w:t>
            </w:r>
          </w:p>
          <w:p w:rsidR="00FC6E30" w:rsidRDefault="00303D99" w:rsidP="00303D99">
            <w:pPr>
              <w:pStyle w:val="ENT-Rsultat"/>
              <w:numPr>
                <w:ilvl w:val="0"/>
                <w:numId w:val="0"/>
              </w:numPr>
              <w:ind w:left="510" w:hanging="510"/>
              <w:jc w:val="center"/>
            </w:pPr>
            <w:r>
              <w:object w:dxaOrig="4320" w:dyaOrig="1408">
                <v:shape id="_x0000_i1025" type="#_x0000_t75" style="width:449pt;height:147.4pt" o:ole="">
                  <v:imagedata r:id="rId26" o:title=""/>
                </v:shape>
                <o:OLEObject Type="Embed" ProgID="PBrush" ShapeID="_x0000_i1025" DrawAspect="Content" ObjectID="_1399381703" r:id="rId27"/>
              </w:object>
            </w:r>
          </w:p>
        </w:tc>
      </w:tr>
    </w:tbl>
    <w:p w:rsidR="00FC6E30" w:rsidRDefault="00FC6E30" w:rsidP="00FC6E30"/>
    <w:p w:rsidR="00FC6E30" w:rsidRDefault="00FC6E30" w:rsidP="00FC6E30"/>
    <w:p w:rsidR="00F563FA" w:rsidRDefault="00F563FA" w:rsidP="00F563FA">
      <w:pPr>
        <w:pStyle w:val="Titre2"/>
      </w:pPr>
      <w:bookmarkStart w:id="26" w:name="_Toc307302893"/>
      <w:r>
        <w:lastRenderedPageBreak/>
        <w:t>Comment consulter un signet enregistré dans un dossier ?</w:t>
      </w:r>
      <w:bookmarkEnd w:id="26"/>
    </w:p>
    <w:tbl>
      <w:tblPr>
        <w:tblW w:w="0" w:type="auto"/>
        <w:tblBorders>
          <w:bottom w:val="single" w:sz="18" w:space="0" w:color="1B9DD9"/>
        </w:tblBorders>
        <w:tblLook w:val="04A0"/>
      </w:tblPr>
      <w:tblGrid>
        <w:gridCol w:w="1242"/>
        <w:gridCol w:w="1843"/>
      </w:tblGrid>
      <w:tr w:rsidR="00E72C96" w:rsidTr="007C004A">
        <w:trPr>
          <w:trHeight w:val="489"/>
        </w:trPr>
        <w:tc>
          <w:tcPr>
            <w:tcW w:w="1242" w:type="dxa"/>
          </w:tcPr>
          <w:p w:rsidR="00E72C96" w:rsidRDefault="00CF2387" w:rsidP="007C004A">
            <w:r>
              <w:rPr>
                <w:noProof/>
              </w:rPr>
              <w:drawing>
                <wp:inline distT="0" distB="0" distL="0" distR="0">
                  <wp:extent cx="594995" cy="594995"/>
                  <wp:effectExtent l="19050" t="0" r="0" b="0"/>
                  <wp:docPr id="1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72C96" w:rsidRDefault="00E72C96" w:rsidP="007C004A">
            <w:pPr>
              <w:jc w:val="left"/>
            </w:pPr>
            <w:r w:rsidRPr="005D790B">
              <w:rPr>
                <w:b/>
                <w:color w:val="1B9DD9"/>
              </w:rPr>
              <w:t>Description</w:t>
            </w:r>
          </w:p>
        </w:tc>
      </w:tr>
    </w:tbl>
    <w:p w:rsidR="00CC587B" w:rsidRDefault="00CC587B" w:rsidP="00E72C96">
      <w:r w:rsidRPr="00CC587B">
        <w:rPr>
          <w:b/>
        </w:rPr>
        <w:t>Tous les utilisateurs</w:t>
      </w:r>
      <w:r>
        <w:t xml:space="preserve"> accédant au service peuvent </w:t>
      </w:r>
      <w:r w:rsidRPr="00CC587B">
        <w:rPr>
          <w:b/>
        </w:rPr>
        <w:t xml:space="preserve">consulter les signets </w:t>
      </w:r>
      <w:r>
        <w:rPr>
          <w:b/>
        </w:rPr>
        <w:t>enregistrés dans les dossiers qu’ils</w:t>
      </w:r>
      <w:r w:rsidRPr="00CC587B">
        <w:rPr>
          <w:b/>
        </w:rPr>
        <w:t xml:space="preserve"> sont habilités à visualiser</w:t>
      </w:r>
      <w:r>
        <w:t>.</w:t>
      </w:r>
    </w:p>
    <w:p w:rsidR="00E72C96" w:rsidRDefault="00E72C96" w:rsidP="00E72C96">
      <w:r>
        <w:t xml:space="preserve">L’utilisateur devra </w:t>
      </w:r>
      <w:r w:rsidRPr="00E72C96">
        <w:rPr>
          <w:b/>
        </w:rPr>
        <w:t>d’abord accéder au dossier</w:t>
      </w:r>
      <w:r>
        <w:t xml:space="preserve"> </w:t>
      </w:r>
      <w:r w:rsidRPr="00E72C96">
        <w:rPr>
          <w:b/>
        </w:rPr>
        <w:t>pour visualiser le lien</w:t>
      </w:r>
      <w:r>
        <w:t xml:space="preserve"> lui permettant d’afficher le site correspondant </w:t>
      </w:r>
      <w:r w:rsidR="00AA40F4">
        <w:t>a</w:t>
      </w:r>
      <w:r>
        <w:t>u signet</w:t>
      </w:r>
      <w:r w:rsidR="00AA40F4">
        <w:t xml:space="preserve"> enregistré dans l’ENT</w:t>
      </w:r>
      <w:r>
        <w:t>.</w:t>
      </w:r>
    </w:p>
    <w:tbl>
      <w:tblPr>
        <w:tblW w:w="0" w:type="auto"/>
        <w:tblBorders>
          <w:bottom w:val="single" w:sz="18" w:space="0" w:color="1B9DD9"/>
        </w:tblBorders>
        <w:tblLook w:val="04A0"/>
      </w:tblPr>
      <w:tblGrid>
        <w:gridCol w:w="1176"/>
        <w:gridCol w:w="1909"/>
      </w:tblGrid>
      <w:tr w:rsidR="00E72C96" w:rsidTr="007C004A">
        <w:trPr>
          <w:trHeight w:val="443"/>
        </w:trPr>
        <w:tc>
          <w:tcPr>
            <w:tcW w:w="1176" w:type="dxa"/>
          </w:tcPr>
          <w:p w:rsidR="00E72C96" w:rsidRDefault="00CF2387" w:rsidP="007C004A">
            <w:r>
              <w:rPr>
                <w:noProof/>
              </w:rPr>
              <w:drawing>
                <wp:inline distT="0" distB="0" distL="0" distR="0">
                  <wp:extent cx="551815" cy="551815"/>
                  <wp:effectExtent l="19050" t="0" r="635" b="0"/>
                  <wp:docPr id="18" name="Image 1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72C96" w:rsidRDefault="00E72C96" w:rsidP="007C004A">
            <w:pPr>
              <w:jc w:val="left"/>
            </w:pPr>
            <w:r>
              <w:rPr>
                <w:b/>
                <w:color w:val="1B9DD9"/>
              </w:rPr>
              <w:t>P</w:t>
            </w:r>
            <w:r w:rsidRPr="005D790B">
              <w:rPr>
                <w:b/>
                <w:color w:val="1B9DD9"/>
              </w:rPr>
              <w:t>as à pas</w:t>
            </w:r>
          </w:p>
        </w:tc>
      </w:tr>
    </w:tbl>
    <w:p w:rsidR="00E72C96" w:rsidRPr="00E72C96" w:rsidRDefault="00E72C96" w:rsidP="00E72C9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F563FA" w:rsidRPr="00283C9F" w:rsidTr="004401C9">
        <w:trPr>
          <w:tblHeader/>
        </w:trPr>
        <w:tc>
          <w:tcPr>
            <w:tcW w:w="1101" w:type="dxa"/>
            <w:tcBorders>
              <w:top w:val="single" w:sz="4" w:space="0" w:color="548DD4"/>
              <w:left w:val="single" w:sz="4" w:space="0" w:color="auto"/>
              <w:bottom w:val="single" w:sz="4" w:space="0" w:color="auto"/>
              <w:right w:val="single" w:sz="4" w:space="0" w:color="auto"/>
            </w:tcBorders>
          </w:tcPr>
          <w:p w:rsidR="00F563FA" w:rsidRPr="00283C9F" w:rsidRDefault="00F563FA" w:rsidP="004401C9">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F563FA" w:rsidRPr="00283C9F" w:rsidRDefault="00F563FA" w:rsidP="004401C9">
            <w:pPr>
              <w:pStyle w:val="BodyText"/>
              <w:jc w:val="center"/>
              <w:rPr>
                <w:b/>
                <w:szCs w:val="24"/>
              </w:rPr>
            </w:pPr>
            <w:r w:rsidRPr="00283C9F">
              <w:rPr>
                <w:b/>
                <w:szCs w:val="24"/>
              </w:rPr>
              <w:t>Description</w:t>
            </w:r>
          </w:p>
        </w:tc>
      </w:tr>
      <w:tr w:rsidR="00F563FA" w:rsidTr="004401C9">
        <w:tc>
          <w:tcPr>
            <w:tcW w:w="1101" w:type="dxa"/>
          </w:tcPr>
          <w:p w:rsidR="00F563FA" w:rsidRDefault="00CF2387" w:rsidP="004401C9">
            <w:pPr>
              <w:jc w:val="center"/>
            </w:pPr>
            <w:r>
              <w:rPr>
                <w:noProof/>
              </w:rPr>
              <w:drawing>
                <wp:inline distT="0" distB="0" distL="0" distR="0">
                  <wp:extent cx="327660" cy="267335"/>
                  <wp:effectExtent l="19050" t="0" r="0" b="0"/>
                  <wp:docPr id="1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F563FA" w:rsidRDefault="00F563FA" w:rsidP="00D217CD">
            <w:pPr>
              <w:pStyle w:val="ENT-Action"/>
              <w:tabs>
                <w:tab w:val="clear" w:pos="1077"/>
                <w:tab w:val="num" w:pos="600"/>
              </w:tabs>
              <w:ind w:left="600"/>
            </w:pPr>
            <w:r>
              <w:t>A partir de la page d’accueil du</w:t>
            </w:r>
            <w:r w:rsidR="002C1A0C">
              <w:t xml:space="preserve"> service Signets, cliquer</w:t>
            </w:r>
            <w:r>
              <w:t xml:space="preserve"> sur l’un des dossiers</w:t>
            </w:r>
            <w:r w:rsidR="009C13E6">
              <w:t xml:space="preserve"> existant</w:t>
            </w:r>
            <w:r w:rsidR="00976458">
              <w:t>s</w:t>
            </w:r>
            <w:r w:rsidR="002C1A0C">
              <w:t>.</w:t>
            </w:r>
            <w:r w:rsidR="009C13E6">
              <w:t xml:space="preserve"> Exemple : « Signets partagés anglais LV1 » :</w:t>
            </w:r>
          </w:p>
          <w:p w:rsidR="009C13E6" w:rsidRDefault="00CF2387" w:rsidP="009C13E6">
            <w:r>
              <w:rPr>
                <w:noProof/>
              </w:rPr>
              <w:drawing>
                <wp:inline distT="0" distB="0" distL="0" distR="0">
                  <wp:extent cx="5770880" cy="1475105"/>
                  <wp:effectExtent l="19050" t="0" r="127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srcRect/>
                          <a:stretch>
                            <a:fillRect/>
                          </a:stretch>
                        </pic:blipFill>
                        <pic:spPr bwMode="auto">
                          <a:xfrm>
                            <a:off x="0" y="0"/>
                            <a:ext cx="5770880" cy="1475105"/>
                          </a:xfrm>
                          <a:prstGeom prst="rect">
                            <a:avLst/>
                          </a:prstGeom>
                          <a:noFill/>
                          <a:ln w="9525">
                            <a:noFill/>
                            <a:miter lim="800000"/>
                            <a:headEnd/>
                            <a:tailEnd/>
                          </a:ln>
                        </pic:spPr>
                      </pic:pic>
                    </a:graphicData>
                  </a:graphic>
                </wp:inline>
              </w:drawing>
            </w:r>
          </w:p>
          <w:p w:rsidR="00D217CD" w:rsidRDefault="000F4536" w:rsidP="000F4536">
            <w:pPr>
              <w:pStyle w:val="ENT-Rsultat"/>
            </w:pPr>
            <w:r>
              <w:t xml:space="preserve">Le contenu </w:t>
            </w:r>
            <w:r w:rsidR="00AA40F4">
              <w:t>du dossier</w:t>
            </w:r>
            <w:r>
              <w:t xml:space="preserve"> s’affiche : </w:t>
            </w:r>
          </w:p>
          <w:p w:rsidR="00F563FA" w:rsidRDefault="00CF2387" w:rsidP="009C13E6">
            <w:r>
              <w:rPr>
                <w:noProof/>
              </w:rPr>
              <w:drawing>
                <wp:inline distT="0" distB="0" distL="0" distR="0">
                  <wp:extent cx="5779770" cy="1708150"/>
                  <wp:effectExtent l="1905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5779770" cy="1708150"/>
                          </a:xfrm>
                          <a:prstGeom prst="rect">
                            <a:avLst/>
                          </a:prstGeom>
                          <a:noFill/>
                          <a:ln w="9525">
                            <a:noFill/>
                            <a:miter lim="800000"/>
                            <a:headEnd/>
                            <a:tailEnd/>
                          </a:ln>
                        </pic:spPr>
                      </pic:pic>
                    </a:graphicData>
                  </a:graphic>
                </wp:inline>
              </w:drawing>
            </w:r>
          </w:p>
        </w:tc>
      </w:tr>
      <w:tr w:rsidR="00F563FA" w:rsidTr="004401C9">
        <w:tc>
          <w:tcPr>
            <w:tcW w:w="1101" w:type="dxa"/>
          </w:tcPr>
          <w:p w:rsidR="00F563FA" w:rsidRDefault="00CF2387" w:rsidP="004401C9">
            <w:pPr>
              <w:jc w:val="center"/>
            </w:pPr>
            <w:r>
              <w:rPr>
                <w:noProof/>
              </w:rPr>
              <w:drawing>
                <wp:inline distT="0" distB="0" distL="0" distR="0">
                  <wp:extent cx="336550" cy="267335"/>
                  <wp:effectExtent l="19050" t="0" r="0" b="0"/>
                  <wp:docPr id="2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9C13E6" w:rsidRDefault="002C1A0C" w:rsidP="009C13E6">
            <w:pPr>
              <w:pStyle w:val="ENT-Action"/>
              <w:tabs>
                <w:tab w:val="clear" w:pos="1077"/>
                <w:tab w:val="num" w:pos="742"/>
              </w:tabs>
              <w:ind w:left="742"/>
            </w:pPr>
            <w:r>
              <w:t>Cliquer</w:t>
            </w:r>
            <w:r w:rsidR="009C13E6">
              <w:t xml:space="preserve"> sur un signet déjà enregistré.</w:t>
            </w:r>
          </w:p>
          <w:p w:rsidR="009C13E6" w:rsidRDefault="009C13E6" w:rsidP="009C13E6">
            <w:pPr>
              <w:pStyle w:val="ENT-Rsultat"/>
            </w:pPr>
            <w:r w:rsidRPr="00D217CD">
              <w:t xml:space="preserve">Une nouvelle fenêtre du navigateur internet </w:t>
            </w:r>
            <w:r>
              <w:t>s’</w:t>
            </w:r>
            <w:r w:rsidRPr="00D217CD">
              <w:t>ouv</w:t>
            </w:r>
            <w:r>
              <w:t>re</w:t>
            </w:r>
            <w:r w:rsidRPr="00D217CD">
              <w:t xml:space="preserve"> et la page d’accueil du site </w:t>
            </w:r>
            <w:r>
              <w:t>sélectionné</w:t>
            </w:r>
            <w:r w:rsidRPr="00D217CD">
              <w:t xml:space="preserve"> </w:t>
            </w:r>
            <w:r>
              <w:t>s’</w:t>
            </w:r>
            <w:r w:rsidRPr="00D217CD">
              <w:t>affi</w:t>
            </w:r>
            <w:r>
              <w:t>ch</w:t>
            </w:r>
            <w:r w:rsidRPr="00D217CD">
              <w:t xml:space="preserve">e : </w:t>
            </w:r>
          </w:p>
          <w:p w:rsidR="00F563FA" w:rsidRDefault="009C13E6" w:rsidP="00303D99">
            <w:pPr>
              <w:pStyle w:val="ENT-Rsultat"/>
              <w:numPr>
                <w:ilvl w:val="0"/>
                <w:numId w:val="0"/>
              </w:numPr>
              <w:jc w:val="center"/>
            </w:pPr>
            <w:r>
              <w:rPr>
                <w:noProof/>
                <w:lang w:eastAsia="fr-FR"/>
              </w:rPr>
              <w:lastRenderedPageBreak/>
              <w:pict>
                <v:rect id="_x0000_s1669" style="position:absolute;left:0;text-align:left;margin-left:80.8pt;margin-top:41.55pt;width:64.1pt;height:12.2pt;z-index:251645952" filled="f" strokecolor="red" strokeweight="2.25pt"/>
              </w:pict>
            </w:r>
            <w:r w:rsidR="00303D99">
              <w:object w:dxaOrig="4320" w:dyaOrig="1269">
                <v:shape id="_x0000_i1026" type="#_x0000_t75" style="width:448.3pt;height:131.1pt" o:ole="">
                  <v:imagedata r:id="rId31" o:title=""/>
                </v:shape>
                <o:OLEObject Type="Embed" ProgID="PBrush" ShapeID="_x0000_i1026" DrawAspect="Content" ObjectID="_1399381704" r:id="rId32"/>
              </w:object>
            </w:r>
          </w:p>
        </w:tc>
      </w:tr>
    </w:tbl>
    <w:p w:rsidR="005332F7" w:rsidRDefault="005332F7" w:rsidP="003D13D4"/>
    <w:p w:rsidR="000A331A" w:rsidRDefault="000A331A" w:rsidP="000A331A">
      <w:pPr>
        <w:jc w:val="center"/>
      </w:pPr>
    </w:p>
    <w:p w:rsidR="009632A0" w:rsidRPr="00384353" w:rsidRDefault="00E57F18" w:rsidP="009632A0">
      <w:pPr>
        <w:pStyle w:val="Titre1"/>
      </w:pPr>
      <w:bookmarkStart w:id="27" w:name="_Toc307302894"/>
      <w:r>
        <w:lastRenderedPageBreak/>
        <w:t>Mettre à jour un</w:t>
      </w:r>
      <w:r w:rsidR="00DE3B47">
        <w:t xml:space="preserve"> signet</w:t>
      </w:r>
      <w:r w:rsidR="00B0205C">
        <w:t>, un dossier</w:t>
      </w:r>
      <w:bookmarkEnd w:id="27"/>
    </w:p>
    <w:p w:rsidR="002A3791" w:rsidRPr="00384353" w:rsidRDefault="004A4199" w:rsidP="002A3791">
      <w:pPr>
        <w:pStyle w:val="Titre2"/>
      </w:pPr>
      <w:bookmarkStart w:id="28" w:name="_Toc248121062"/>
      <w:bookmarkStart w:id="29" w:name="_Toc307302895"/>
      <w:r>
        <w:t xml:space="preserve">Comment </w:t>
      </w:r>
      <w:r w:rsidR="00DE3B47">
        <w:t xml:space="preserve">mettre à jour un signet </w:t>
      </w:r>
      <w:r w:rsidR="00B62A78">
        <w:t>déjà créé</w:t>
      </w:r>
      <w:r w:rsidR="003F0117">
        <w:t> ?</w:t>
      </w:r>
      <w:bookmarkEnd w:id="29"/>
    </w:p>
    <w:tbl>
      <w:tblPr>
        <w:tblW w:w="0" w:type="auto"/>
        <w:tblBorders>
          <w:bottom w:val="single" w:sz="18" w:space="0" w:color="1B9DD9"/>
        </w:tblBorders>
        <w:tblLook w:val="04A0"/>
      </w:tblPr>
      <w:tblGrid>
        <w:gridCol w:w="1242"/>
        <w:gridCol w:w="1843"/>
      </w:tblGrid>
      <w:tr w:rsidR="00E90111" w:rsidTr="00E90111">
        <w:trPr>
          <w:trHeight w:val="489"/>
        </w:trPr>
        <w:tc>
          <w:tcPr>
            <w:tcW w:w="1242" w:type="dxa"/>
          </w:tcPr>
          <w:p w:rsidR="00E90111" w:rsidRDefault="00CF2387" w:rsidP="00E90111">
            <w:r>
              <w:rPr>
                <w:noProof/>
              </w:rPr>
              <w:drawing>
                <wp:inline distT="0" distB="0" distL="0" distR="0">
                  <wp:extent cx="594995" cy="594995"/>
                  <wp:effectExtent l="19050" t="0" r="0" b="0"/>
                  <wp:docPr id="2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90111" w:rsidRDefault="00E90111" w:rsidP="00E90111">
            <w:pPr>
              <w:jc w:val="left"/>
            </w:pPr>
            <w:r w:rsidRPr="005D790B">
              <w:rPr>
                <w:b/>
                <w:color w:val="1B9DD9"/>
              </w:rPr>
              <w:t>Description</w:t>
            </w:r>
          </w:p>
        </w:tc>
      </w:tr>
    </w:tbl>
    <w:p w:rsidR="00C546B6" w:rsidRDefault="008C396A" w:rsidP="00E90111">
      <w:r>
        <w:t xml:space="preserve">Seul </w:t>
      </w:r>
      <w:r w:rsidRPr="00E72C96">
        <w:rPr>
          <w:b/>
        </w:rPr>
        <w:t>l’utilisateur ayant créé le signet</w:t>
      </w:r>
      <w:r w:rsidR="00DE3B47">
        <w:t xml:space="preserve"> peut </w:t>
      </w:r>
      <w:r>
        <w:t xml:space="preserve">le </w:t>
      </w:r>
      <w:r w:rsidR="00DE3B47">
        <w:t>modifier</w:t>
      </w:r>
      <w:r w:rsidR="009C13E6">
        <w:t>.</w:t>
      </w:r>
      <w:r w:rsidR="00C546B6">
        <w:t xml:space="preserve"> Les autres utilisateurs, pouvant consulter ce signet, ne peuvent </w:t>
      </w:r>
      <w:r w:rsidR="000D1F16">
        <w:t xml:space="preserve">pas </w:t>
      </w:r>
      <w:r w:rsidR="00C546B6">
        <w:t>modifier les signets dont ils ne sont pas l’auteur même en ayant des droits d’écriture sur le dossier auquel ces signets appartiennent.</w:t>
      </w:r>
    </w:p>
    <w:tbl>
      <w:tblPr>
        <w:tblW w:w="0" w:type="auto"/>
        <w:tblBorders>
          <w:bottom w:val="single" w:sz="18" w:space="0" w:color="1B9DD9"/>
        </w:tblBorders>
        <w:tblLook w:val="04A0"/>
      </w:tblPr>
      <w:tblGrid>
        <w:gridCol w:w="1176"/>
        <w:gridCol w:w="1909"/>
      </w:tblGrid>
      <w:tr w:rsidR="00E90111" w:rsidTr="00E90111">
        <w:trPr>
          <w:trHeight w:val="443"/>
        </w:trPr>
        <w:tc>
          <w:tcPr>
            <w:tcW w:w="1176" w:type="dxa"/>
          </w:tcPr>
          <w:p w:rsidR="00E90111" w:rsidRDefault="00CF2387" w:rsidP="00E90111">
            <w:r>
              <w:rPr>
                <w:noProof/>
              </w:rPr>
              <w:drawing>
                <wp:inline distT="0" distB="0" distL="0" distR="0">
                  <wp:extent cx="551815" cy="551815"/>
                  <wp:effectExtent l="19050" t="0" r="635" b="0"/>
                  <wp:docPr id="25" name="Image 2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90111" w:rsidRDefault="00FF3153" w:rsidP="00E90111">
            <w:pPr>
              <w:jc w:val="left"/>
            </w:pPr>
            <w:r>
              <w:rPr>
                <w:b/>
                <w:color w:val="1B9DD9"/>
              </w:rPr>
              <w:t>P</w:t>
            </w:r>
            <w:r w:rsidR="00E90111" w:rsidRPr="005D790B">
              <w:rPr>
                <w:b/>
                <w:color w:val="1B9DD9"/>
              </w:rPr>
              <w:t>as à pas</w:t>
            </w:r>
          </w:p>
        </w:tc>
      </w:tr>
    </w:tbl>
    <w:p w:rsidR="004A4199" w:rsidRDefault="004A4199" w:rsidP="00E9011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90111" w:rsidRPr="00283C9F" w:rsidTr="00752DF6">
        <w:trPr>
          <w:tblHeader/>
        </w:trPr>
        <w:tc>
          <w:tcPr>
            <w:tcW w:w="1101"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Description</w:t>
            </w:r>
          </w:p>
        </w:tc>
      </w:tr>
      <w:tr w:rsidR="00E90111" w:rsidTr="00752DF6">
        <w:tc>
          <w:tcPr>
            <w:tcW w:w="1101" w:type="dxa"/>
          </w:tcPr>
          <w:p w:rsidR="00E90111" w:rsidRDefault="00CF2387" w:rsidP="00E90111">
            <w:pPr>
              <w:jc w:val="center"/>
            </w:pPr>
            <w:r>
              <w:rPr>
                <w:noProof/>
              </w:rPr>
              <w:drawing>
                <wp:inline distT="0" distB="0" distL="0" distR="0">
                  <wp:extent cx="327660" cy="267335"/>
                  <wp:effectExtent l="19050" t="0" r="0" b="0"/>
                  <wp:docPr id="2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4A4199" w:rsidRDefault="00E90111" w:rsidP="00C546B6">
            <w:pPr>
              <w:pStyle w:val="ENT-Action"/>
              <w:tabs>
                <w:tab w:val="clear" w:pos="1077"/>
                <w:tab w:val="num" w:pos="600"/>
              </w:tabs>
              <w:ind w:left="600"/>
            </w:pPr>
            <w:r>
              <w:t xml:space="preserve">A partir de la page d’accueil du service </w:t>
            </w:r>
            <w:r w:rsidR="002C1A0C">
              <w:t>Signets</w:t>
            </w:r>
            <w:r>
              <w:t xml:space="preserve">, </w:t>
            </w:r>
            <w:r w:rsidR="002C1A0C">
              <w:t>cliquer</w:t>
            </w:r>
            <w:r w:rsidR="00C546B6">
              <w:t xml:space="preserve"> sur la clé située à droite de l’écran, sur la même ligne que le signet à modifier</w:t>
            </w:r>
            <w:r w:rsidR="00976458">
              <w:t>.</w:t>
            </w:r>
            <w:r w:rsidR="00C546B6">
              <w:t> Exemple : Google :</w:t>
            </w:r>
          </w:p>
          <w:p w:rsidR="00C546B6" w:rsidRDefault="009E1445" w:rsidP="00C546B6">
            <w:r>
              <w:rPr>
                <w:noProof/>
              </w:rPr>
              <w:pict>
                <v:rect id="_x0000_s1713" style="position:absolute;left:0;text-align:left;margin-left:417.6pt;margin-top:42.15pt;width:27.95pt;height:20.5pt;z-index:251668480" filled="f" strokecolor="red" strokeweight="2.25pt"/>
              </w:pict>
            </w:r>
            <w:r w:rsidR="00CF2387">
              <w:rPr>
                <w:noProof/>
              </w:rPr>
              <w:drawing>
                <wp:inline distT="0" distB="0" distL="0" distR="0">
                  <wp:extent cx="5770880" cy="1518285"/>
                  <wp:effectExtent l="19050" t="0" r="127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print"/>
                          <a:srcRect/>
                          <a:stretch>
                            <a:fillRect/>
                          </a:stretch>
                        </pic:blipFill>
                        <pic:spPr bwMode="auto">
                          <a:xfrm>
                            <a:off x="0" y="0"/>
                            <a:ext cx="5770880" cy="1518285"/>
                          </a:xfrm>
                          <a:prstGeom prst="rect">
                            <a:avLst/>
                          </a:prstGeom>
                          <a:noFill/>
                          <a:ln w="9525">
                            <a:noFill/>
                            <a:miter lim="800000"/>
                            <a:headEnd/>
                            <a:tailEnd/>
                          </a:ln>
                        </pic:spPr>
                      </pic:pic>
                    </a:graphicData>
                  </a:graphic>
                </wp:inline>
              </w:drawing>
            </w:r>
          </w:p>
          <w:p w:rsidR="00C546B6" w:rsidRDefault="00C546B6" w:rsidP="00C546B6">
            <w:pPr>
              <w:pStyle w:val="ENT-Rsultat"/>
            </w:pPr>
            <w:r>
              <w:t xml:space="preserve">La fenêtre de mise à jour du signet s’affiche : </w:t>
            </w:r>
          </w:p>
          <w:p w:rsidR="00C546B6" w:rsidRDefault="00C546B6" w:rsidP="00C546B6">
            <w:pPr>
              <w:pStyle w:val="ENT-Rsultat"/>
              <w:numPr>
                <w:ilvl w:val="0"/>
                <w:numId w:val="0"/>
              </w:numPr>
              <w:ind w:left="510" w:hanging="510"/>
            </w:pPr>
            <w:r>
              <w:rPr>
                <w:noProof/>
                <w:lang w:eastAsia="fr-FR"/>
              </w:rPr>
              <w:pict>
                <v:rect id="_x0000_s1670" style="position:absolute;left:0;text-align:left;margin-left:23.6pt;margin-top:54pt;width:277.15pt;height:46.75pt;z-index:251646976" filled="f" strokecolor="red" strokeweight="2.25pt"/>
              </w:pict>
            </w:r>
            <w:r w:rsidR="00CF2387">
              <w:rPr>
                <w:noProof/>
                <w:lang w:eastAsia="fr-FR"/>
              </w:rPr>
              <w:drawing>
                <wp:inline distT="0" distB="0" distL="0" distR="0">
                  <wp:extent cx="5779770" cy="1544320"/>
                  <wp:effectExtent l="19050" t="0" r="0" b="0"/>
                  <wp:docPr id="28" name="Image 28" descr="google_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oogle_bis"/>
                          <pic:cNvPicPr>
                            <a:picLocks noChangeAspect="1" noChangeArrowheads="1"/>
                          </pic:cNvPicPr>
                        </pic:nvPicPr>
                        <pic:blipFill>
                          <a:blip r:embed="rId34" cstate="print"/>
                          <a:srcRect/>
                          <a:stretch>
                            <a:fillRect/>
                          </a:stretch>
                        </pic:blipFill>
                        <pic:spPr bwMode="auto">
                          <a:xfrm>
                            <a:off x="0" y="0"/>
                            <a:ext cx="5779770" cy="1544320"/>
                          </a:xfrm>
                          <a:prstGeom prst="rect">
                            <a:avLst/>
                          </a:prstGeom>
                          <a:noFill/>
                          <a:ln w="9525">
                            <a:noFill/>
                            <a:miter lim="800000"/>
                            <a:headEnd/>
                            <a:tailEnd/>
                          </a:ln>
                        </pic:spPr>
                      </pic:pic>
                    </a:graphicData>
                  </a:graphic>
                </wp:inline>
              </w:drawing>
            </w:r>
          </w:p>
          <w:p w:rsidR="00C546B6" w:rsidRDefault="00C546B6" w:rsidP="00C546B6">
            <w:r>
              <w:t xml:space="preserve">Les informations pouvant être modifiées sont le </w:t>
            </w:r>
            <w:r w:rsidRPr="009A601F">
              <w:rPr>
                <w:b/>
              </w:rPr>
              <w:t>titre</w:t>
            </w:r>
            <w:r>
              <w:t xml:space="preserve">, </w:t>
            </w:r>
            <w:r w:rsidRPr="009A601F">
              <w:rPr>
                <w:b/>
              </w:rPr>
              <w:t>l’adresse</w:t>
            </w:r>
            <w:r>
              <w:t xml:space="preserve"> et la </w:t>
            </w:r>
            <w:r w:rsidRPr="009A601F">
              <w:rPr>
                <w:b/>
              </w:rPr>
              <w:t>description</w:t>
            </w:r>
            <w:r>
              <w:t xml:space="preserve"> du signet déjà créé.</w:t>
            </w:r>
          </w:p>
        </w:tc>
      </w:tr>
      <w:tr w:rsidR="00E90111" w:rsidTr="00752DF6">
        <w:tc>
          <w:tcPr>
            <w:tcW w:w="1101" w:type="dxa"/>
          </w:tcPr>
          <w:p w:rsidR="00E90111" w:rsidRDefault="00CF2387" w:rsidP="00E90111">
            <w:pPr>
              <w:jc w:val="center"/>
            </w:pPr>
            <w:r>
              <w:rPr>
                <w:noProof/>
              </w:rPr>
              <w:drawing>
                <wp:inline distT="0" distB="0" distL="0" distR="0">
                  <wp:extent cx="336550" cy="267335"/>
                  <wp:effectExtent l="19050" t="0" r="0" b="0"/>
                  <wp:docPr id="2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C546B6" w:rsidRDefault="00C546B6" w:rsidP="00C546B6">
            <w:pPr>
              <w:pStyle w:val="ENT-Action"/>
              <w:tabs>
                <w:tab w:val="clear" w:pos="1077"/>
                <w:tab w:val="num" w:pos="600"/>
              </w:tabs>
              <w:ind w:left="600"/>
            </w:pPr>
            <w:r>
              <w:t>Une fois les mo</w:t>
            </w:r>
            <w:r w:rsidR="002C1A0C">
              <w:t xml:space="preserve">difications </w:t>
            </w:r>
            <w:r w:rsidR="000D1F16">
              <w:t>réalisées</w:t>
            </w:r>
            <w:r w:rsidR="002C1A0C">
              <w:t>, enregistrer.</w:t>
            </w:r>
            <w:r>
              <w:t xml:space="preserve"> </w:t>
            </w:r>
          </w:p>
          <w:p w:rsidR="00C546B6" w:rsidRDefault="00C546B6" w:rsidP="00C546B6">
            <w:pPr>
              <w:pStyle w:val="ENT-Rsultat"/>
            </w:pPr>
            <w:r>
              <w:lastRenderedPageBreak/>
              <w:t>Un message de confirmation s’affiche :</w:t>
            </w:r>
          </w:p>
          <w:p w:rsidR="00F55C4D" w:rsidRDefault="00C546B6" w:rsidP="00C546B6">
            <w:r>
              <w:rPr>
                <w:noProof/>
              </w:rPr>
              <w:pict>
                <v:rect id="_x0000_s1672" style="position:absolute;left:0;text-align:left;margin-left:25pt;margin-top:101.5pt;width:149.6pt;height:14.25pt;z-index:251649024" filled="f" strokecolor="red" strokeweight="2.25pt"/>
              </w:pict>
            </w:r>
            <w:r>
              <w:rPr>
                <w:noProof/>
              </w:rPr>
              <w:pict>
                <v:rect id="_x0000_s1671" style="position:absolute;left:0;text-align:left;margin-left:12.9pt;margin-top:37.3pt;width:100.6pt;height:19.75pt;z-index:251648000" filled="f" strokecolor="red" strokeweight="2.25pt"/>
              </w:pict>
            </w:r>
            <w:r w:rsidR="00CF2387">
              <w:rPr>
                <w:noProof/>
              </w:rPr>
              <w:drawing>
                <wp:inline distT="0" distB="0" distL="0" distR="0">
                  <wp:extent cx="5779770" cy="1759585"/>
                  <wp:effectExtent l="19050" t="0" r="0" b="0"/>
                  <wp:docPr id="30" name="Image 30" descr="moteur_recher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oteur_recherche"/>
                          <pic:cNvPicPr>
                            <a:picLocks noChangeAspect="1" noChangeArrowheads="1"/>
                          </pic:cNvPicPr>
                        </pic:nvPicPr>
                        <pic:blipFill>
                          <a:blip r:embed="rId35" cstate="print"/>
                          <a:srcRect/>
                          <a:stretch>
                            <a:fillRect/>
                          </a:stretch>
                        </pic:blipFill>
                        <pic:spPr bwMode="auto">
                          <a:xfrm>
                            <a:off x="0" y="0"/>
                            <a:ext cx="5779770" cy="1759585"/>
                          </a:xfrm>
                          <a:prstGeom prst="rect">
                            <a:avLst/>
                          </a:prstGeom>
                          <a:noFill/>
                          <a:ln w="9525">
                            <a:noFill/>
                            <a:miter lim="800000"/>
                            <a:headEnd/>
                            <a:tailEnd/>
                          </a:ln>
                        </pic:spPr>
                      </pic:pic>
                    </a:graphicData>
                  </a:graphic>
                </wp:inline>
              </w:drawing>
            </w:r>
          </w:p>
        </w:tc>
      </w:tr>
      <w:tr w:rsidR="00E90111" w:rsidTr="00752DF6">
        <w:trPr>
          <w:trHeight w:val="77"/>
        </w:trPr>
        <w:tc>
          <w:tcPr>
            <w:tcW w:w="1101" w:type="dxa"/>
          </w:tcPr>
          <w:p w:rsidR="00E90111" w:rsidRPr="00A84072" w:rsidRDefault="00CF2387" w:rsidP="00E90111">
            <w:pPr>
              <w:pStyle w:val="Tableau-ligne"/>
              <w:rPr>
                <w:rFonts w:ascii="Calibri" w:hAnsi="Calibri"/>
              </w:rPr>
            </w:pPr>
            <w:r>
              <w:rPr>
                <w:rFonts w:ascii="Calibri" w:hAnsi="Calibri"/>
                <w:noProof/>
              </w:rPr>
              <w:lastRenderedPageBreak/>
              <w:drawing>
                <wp:inline distT="0" distB="0" distL="0" distR="0">
                  <wp:extent cx="327660" cy="284480"/>
                  <wp:effectExtent l="19050" t="0" r="0" b="0"/>
                  <wp:docPr id="3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6"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C546B6" w:rsidRDefault="002C1A0C" w:rsidP="00C546B6">
            <w:pPr>
              <w:pStyle w:val="ENT-Action"/>
              <w:tabs>
                <w:tab w:val="clear" w:pos="1077"/>
                <w:tab w:val="num" w:pos="600"/>
              </w:tabs>
              <w:ind w:left="600"/>
            </w:pPr>
            <w:r>
              <w:t>Pour finir, cliquer</w:t>
            </w:r>
            <w:r w:rsidR="00C546B6">
              <w:t xml:space="preserve"> sur le fil d’Ariane sur « Signets » et visualisez la modification faite.</w:t>
            </w:r>
          </w:p>
          <w:p w:rsidR="00C546B6" w:rsidRDefault="00C546B6" w:rsidP="00C546B6">
            <w:pPr>
              <w:pStyle w:val="ENT-Rsultat"/>
            </w:pPr>
            <w:r>
              <w:t>La description du signet peut être visualisé</w:t>
            </w:r>
            <w:r w:rsidR="00976458">
              <w:t>e</w:t>
            </w:r>
            <w:r>
              <w:t xml:space="preserve"> en passant la souris sur </w:t>
            </w:r>
            <w:r w:rsidR="00CF2387">
              <w:rPr>
                <w:noProof/>
                <w:lang w:eastAsia="fr-FR"/>
              </w:rPr>
              <w:drawing>
                <wp:inline distT="0" distB="0" distL="0" distR="0">
                  <wp:extent cx="215900" cy="180975"/>
                  <wp:effectExtent l="1905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srcRect/>
                          <a:stretch>
                            <a:fillRect/>
                          </a:stretch>
                        </pic:blipFill>
                        <pic:spPr bwMode="auto">
                          <a:xfrm>
                            <a:off x="0" y="0"/>
                            <a:ext cx="215900" cy="180975"/>
                          </a:xfrm>
                          <a:prstGeom prst="rect">
                            <a:avLst/>
                          </a:prstGeom>
                          <a:noFill/>
                          <a:ln w="9525">
                            <a:noFill/>
                            <a:miter lim="800000"/>
                            <a:headEnd/>
                            <a:tailEnd/>
                          </a:ln>
                        </pic:spPr>
                      </pic:pic>
                    </a:graphicData>
                  </a:graphic>
                </wp:inline>
              </w:drawing>
            </w:r>
            <w:r>
              <w:t> :</w:t>
            </w:r>
          </w:p>
          <w:p w:rsidR="000F73CB" w:rsidRDefault="00C546B6" w:rsidP="00C546B6">
            <w:pPr>
              <w:pStyle w:val="ENT-Rsultat"/>
              <w:numPr>
                <w:ilvl w:val="0"/>
                <w:numId w:val="0"/>
              </w:numPr>
              <w:ind w:left="510" w:hanging="510"/>
            </w:pPr>
            <w:r>
              <w:rPr>
                <w:noProof/>
                <w:lang w:eastAsia="fr-FR"/>
              </w:rPr>
              <w:pict>
                <v:rect id="_x0000_s1673" style="position:absolute;left:0;text-align:left;margin-left:12.9pt;margin-top:40.3pt;width:161.7pt;height:22.45pt;z-index:251650048" filled="f" strokecolor="red" strokeweight="2.25pt"/>
              </w:pict>
            </w:r>
            <w:r>
              <w:t xml:space="preserve"> </w:t>
            </w:r>
            <w:r w:rsidR="00CF2387">
              <w:rPr>
                <w:noProof/>
                <w:lang w:eastAsia="fr-FR"/>
              </w:rPr>
              <w:drawing>
                <wp:inline distT="0" distB="0" distL="0" distR="0">
                  <wp:extent cx="5727700" cy="1501140"/>
                  <wp:effectExtent l="19050" t="0" r="635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cstate="print"/>
                          <a:srcRect/>
                          <a:stretch>
                            <a:fillRect/>
                          </a:stretch>
                        </pic:blipFill>
                        <pic:spPr bwMode="auto">
                          <a:xfrm>
                            <a:off x="0" y="0"/>
                            <a:ext cx="5727700" cy="1501140"/>
                          </a:xfrm>
                          <a:prstGeom prst="rect">
                            <a:avLst/>
                          </a:prstGeom>
                          <a:noFill/>
                          <a:ln w="9525">
                            <a:noFill/>
                            <a:miter lim="800000"/>
                            <a:headEnd/>
                            <a:tailEnd/>
                          </a:ln>
                        </pic:spPr>
                      </pic:pic>
                    </a:graphicData>
                  </a:graphic>
                </wp:inline>
              </w:drawing>
            </w:r>
          </w:p>
        </w:tc>
      </w:tr>
    </w:tbl>
    <w:p w:rsidR="00B0205C" w:rsidRDefault="00B0205C" w:rsidP="00DB200F">
      <w:pPr>
        <w:pStyle w:val="Titre2"/>
      </w:pPr>
      <w:bookmarkStart w:id="30" w:name="_Toc307302896"/>
      <w:r>
        <w:t>Comment mettre à jour un dossier déjà créé ?</w:t>
      </w:r>
      <w:bookmarkEnd w:id="30"/>
    </w:p>
    <w:tbl>
      <w:tblPr>
        <w:tblW w:w="0" w:type="auto"/>
        <w:tblBorders>
          <w:bottom w:val="single" w:sz="18" w:space="0" w:color="1B9DD9"/>
        </w:tblBorders>
        <w:tblLook w:val="04A0"/>
      </w:tblPr>
      <w:tblGrid>
        <w:gridCol w:w="1242"/>
        <w:gridCol w:w="1843"/>
      </w:tblGrid>
      <w:tr w:rsidR="00E72C96" w:rsidTr="007C004A">
        <w:trPr>
          <w:trHeight w:val="489"/>
        </w:trPr>
        <w:tc>
          <w:tcPr>
            <w:tcW w:w="1242" w:type="dxa"/>
          </w:tcPr>
          <w:p w:rsidR="00E72C96" w:rsidRDefault="00CF2387" w:rsidP="007C004A">
            <w:r>
              <w:rPr>
                <w:noProof/>
              </w:rPr>
              <w:drawing>
                <wp:inline distT="0" distB="0" distL="0" distR="0">
                  <wp:extent cx="594995" cy="594995"/>
                  <wp:effectExtent l="19050" t="0" r="0" b="0"/>
                  <wp:docPr id="3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72C96" w:rsidRDefault="00E72C96" w:rsidP="007C004A">
            <w:pPr>
              <w:jc w:val="left"/>
            </w:pPr>
            <w:r w:rsidRPr="005D790B">
              <w:rPr>
                <w:b/>
                <w:color w:val="1B9DD9"/>
              </w:rPr>
              <w:t>Description</w:t>
            </w:r>
          </w:p>
        </w:tc>
      </w:tr>
    </w:tbl>
    <w:p w:rsidR="00E72C96" w:rsidRDefault="006F6E97" w:rsidP="00E72C96">
      <w:r>
        <w:t>Qu’il s’agisse d’un dossier personnel ou bien d’un dossier de partage, s</w:t>
      </w:r>
      <w:r w:rsidR="00E72C96">
        <w:t xml:space="preserve">eul </w:t>
      </w:r>
      <w:r w:rsidR="00E72C96" w:rsidRPr="00E72C96">
        <w:rPr>
          <w:b/>
        </w:rPr>
        <w:t xml:space="preserve">l’utilisateur ayant créé </w:t>
      </w:r>
      <w:r w:rsidR="00E72C96">
        <w:rPr>
          <w:b/>
        </w:rPr>
        <w:t>un dossier</w:t>
      </w:r>
      <w:r w:rsidR="00E72C96">
        <w:t xml:space="preserve"> peut le modifier</w:t>
      </w:r>
      <w:r w:rsidR="00C546B6">
        <w:t>.</w:t>
      </w:r>
      <w:r w:rsidR="00E72C96">
        <w:t xml:space="preserve"> </w:t>
      </w:r>
      <w:r w:rsidR="00C546B6">
        <w:t xml:space="preserve">Les autres utilisateurs, </w:t>
      </w:r>
      <w:r w:rsidR="00CF0815">
        <w:t xml:space="preserve">avec lesquels ce dossier a </w:t>
      </w:r>
      <w:r>
        <w:t xml:space="preserve">éventuellement </w:t>
      </w:r>
      <w:r w:rsidR="00CF0815">
        <w:t>été partagé</w:t>
      </w:r>
      <w:r w:rsidR="00C546B6">
        <w:t>, ne peuvent le modifier même en ayant des droits d’écriture sur ce dossier.</w:t>
      </w:r>
      <w:r w:rsidR="003448EC">
        <w:t xml:space="preserve"> Ils peuvent seulement ajouter des signets supplémentaires à ce dossier.</w:t>
      </w:r>
    </w:p>
    <w:tbl>
      <w:tblPr>
        <w:tblW w:w="0" w:type="auto"/>
        <w:tblBorders>
          <w:bottom w:val="single" w:sz="18" w:space="0" w:color="1B9DD9"/>
        </w:tblBorders>
        <w:tblLook w:val="04A0"/>
      </w:tblPr>
      <w:tblGrid>
        <w:gridCol w:w="1176"/>
        <w:gridCol w:w="1909"/>
      </w:tblGrid>
      <w:tr w:rsidR="00E72C96" w:rsidTr="007C004A">
        <w:trPr>
          <w:trHeight w:val="443"/>
        </w:trPr>
        <w:tc>
          <w:tcPr>
            <w:tcW w:w="1176" w:type="dxa"/>
          </w:tcPr>
          <w:p w:rsidR="00E72C96" w:rsidRDefault="00CF2387" w:rsidP="007C004A">
            <w:r>
              <w:rPr>
                <w:noProof/>
              </w:rPr>
              <w:drawing>
                <wp:inline distT="0" distB="0" distL="0" distR="0">
                  <wp:extent cx="551815" cy="551815"/>
                  <wp:effectExtent l="19050" t="0" r="635" b="0"/>
                  <wp:docPr id="35" name="Image 3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72C96" w:rsidRDefault="00E72C96" w:rsidP="007C004A">
            <w:pPr>
              <w:jc w:val="left"/>
            </w:pPr>
            <w:r>
              <w:rPr>
                <w:b/>
                <w:color w:val="1B9DD9"/>
              </w:rPr>
              <w:t>P</w:t>
            </w:r>
            <w:r w:rsidRPr="005D790B">
              <w:rPr>
                <w:b/>
                <w:color w:val="1B9DD9"/>
              </w:rPr>
              <w:t>as à pas</w:t>
            </w:r>
          </w:p>
        </w:tc>
      </w:tr>
    </w:tbl>
    <w:p w:rsidR="00E72C96" w:rsidRDefault="00E72C96" w:rsidP="00E72C9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72C96"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E72C96" w:rsidRPr="00283C9F" w:rsidRDefault="00E72C96"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72C96" w:rsidRPr="00283C9F" w:rsidRDefault="00E72C96" w:rsidP="007C004A">
            <w:pPr>
              <w:pStyle w:val="BodyText"/>
              <w:jc w:val="center"/>
              <w:rPr>
                <w:b/>
                <w:szCs w:val="24"/>
              </w:rPr>
            </w:pPr>
            <w:r w:rsidRPr="00283C9F">
              <w:rPr>
                <w:b/>
                <w:szCs w:val="24"/>
              </w:rPr>
              <w:t>Description</w:t>
            </w:r>
          </w:p>
        </w:tc>
      </w:tr>
      <w:tr w:rsidR="00E72C96" w:rsidTr="007C004A">
        <w:tc>
          <w:tcPr>
            <w:tcW w:w="1101" w:type="dxa"/>
          </w:tcPr>
          <w:p w:rsidR="00E72C96" w:rsidRDefault="00CF2387" w:rsidP="007C004A">
            <w:pPr>
              <w:jc w:val="center"/>
            </w:pPr>
            <w:r>
              <w:rPr>
                <w:noProof/>
              </w:rPr>
              <w:drawing>
                <wp:inline distT="0" distB="0" distL="0" distR="0">
                  <wp:extent cx="327660" cy="267335"/>
                  <wp:effectExtent l="19050" t="0" r="0" b="0"/>
                  <wp:docPr id="3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FC0235" w:rsidRDefault="00E72C96" w:rsidP="00FC0235">
            <w:pPr>
              <w:pStyle w:val="ENT-Action"/>
              <w:tabs>
                <w:tab w:val="clear" w:pos="1077"/>
                <w:tab w:val="num" w:pos="600"/>
              </w:tabs>
              <w:ind w:left="600"/>
            </w:pPr>
            <w:r>
              <w:t>A partir de</w:t>
            </w:r>
            <w:r w:rsidR="00604B5C">
              <w:t xml:space="preserve"> la page d’accueil du service Signets</w:t>
            </w:r>
            <w:r>
              <w:t xml:space="preserve">, </w:t>
            </w:r>
            <w:r w:rsidR="00604B5C">
              <w:t>cliquer</w:t>
            </w:r>
            <w:r w:rsidR="00FC0235">
              <w:t xml:space="preserve"> sur la clé située à droite de </w:t>
            </w:r>
            <w:r w:rsidR="00FC0235">
              <w:lastRenderedPageBreak/>
              <w:t>l’écran, sur la même ligne que le dossier à modifier</w:t>
            </w:r>
            <w:r w:rsidR="00976458">
              <w:t>.</w:t>
            </w:r>
            <w:r w:rsidR="00FC0235">
              <w:t> Exemple : « Signets partagés anglais LV1 » :</w:t>
            </w:r>
          </w:p>
          <w:p w:rsidR="00FC0235" w:rsidRDefault="008F6056" w:rsidP="003448EC">
            <w:r>
              <w:rPr>
                <w:noProof/>
              </w:rPr>
              <w:pict>
                <v:rect id="_x0000_s1721" style="position:absolute;left:0;text-align:left;margin-left:426.1pt;margin-top:68.9pt;width:16.15pt;height:13.4pt;z-index:251675648" filled="f" strokecolor="red" strokeweight="2.25pt"/>
              </w:pict>
            </w:r>
            <w:r w:rsidR="00CF2387">
              <w:rPr>
                <w:noProof/>
              </w:rPr>
              <w:drawing>
                <wp:inline distT="0" distB="0" distL="0" distR="0">
                  <wp:extent cx="5770880" cy="1518285"/>
                  <wp:effectExtent l="19050" t="0" r="127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cstate="print"/>
                          <a:srcRect/>
                          <a:stretch>
                            <a:fillRect/>
                          </a:stretch>
                        </pic:blipFill>
                        <pic:spPr bwMode="auto">
                          <a:xfrm>
                            <a:off x="0" y="0"/>
                            <a:ext cx="5770880" cy="1518285"/>
                          </a:xfrm>
                          <a:prstGeom prst="rect">
                            <a:avLst/>
                          </a:prstGeom>
                          <a:noFill/>
                          <a:ln w="9525">
                            <a:noFill/>
                            <a:miter lim="800000"/>
                            <a:headEnd/>
                            <a:tailEnd/>
                          </a:ln>
                        </pic:spPr>
                      </pic:pic>
                    </a:graphicData>
                  </a:graphic>
                </wp:inline>
              </w:drawing>
            </w:r>
          </w:p>
          <w:p w:rsidR="00FC0235" w:rsidRDefault="00FC0235" w:rsidP="00FC0235">
            <w:pPr>
              <w:pStyle w:val="ENT-Rsultat"/>
            </w:pPr>
            <w:r>
              <w:t xml:space="preserve">La fenêtre de mise à jour du dossier s’affiche : </w:t>
            </w:r>
          </w:p>
          <w:p w:rsidR="00FC0235" w:rsidRDefault="008F6056" w:rsidP="00FC0235">
            <w:r>
              <w:rPr>
                <w:noProof/>
              </w:rPr>
              <w:pict>
                <v:rect id="_x0000_s1674" style="position:absolute;left:0;text-align:left;margin-left:370.8pt;margin-top:31.9pt;width:75.8pt;height:13.4pt;z-index:251651072" filled="f" strokecolor="red" strokeweight="2.25pt"/>
              </w:pict>
            </w:r>
            <w:r w:rsidR="00FC0235">
              <w:rPr>
                <w:noProof/>
              </w:rPr>
              <w:pict>
                <v:rect id="_x0000_s1675" style="position:absolute;left:0;text-align:left;margin-left:20.2pt;margin-top:66.25pt;width:158.1pt;height:19pt;z-index:251652096" filled="f" strokecolor="red" strokeweight="2.25pt"/>
              </w:pict>
            </w:r>
            <w:r w:rsidR="00FC0235">
              <w:t xml:space="preserve"> </w:t>
            </w:r>
            <w:r w:rsidR="00CF2387">
              <w:rPr>
                <w:noProof/>
              </w:rPr>
              <w:drawing>
                <wp:inline distT="0" distB="0" distL="0" distR="0">
                  <wp:extent cx="5770880" cy="1190625"/>
                  <wp:effectExtent l="19050" t="0" r="127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cstate="print"/>
                          <a:srcRect/>
                          <a:stretch>
                            <a:fillRect/>
                          </a:stretch>
                        </pic:blipFill>
                        <pic:spPr bwMode="auto">
                          <a:xfrm>
                            <a:off x="0" y="0"/>
                            <a:ext cx="5770880" cy="1190625"/>
                          </a:xfrm>
                          <a:prstGeom prst="rect">
                            <a:avLst/>
                          </a:prstGeom>
                          <a:noFill/>
                          <a:ln w="9525">
                            <a:noFill/>
                            <a:miter lim="800000"/>
                            <a:headEnd/>
                            <a:tailEnd/>
                          </a:ln>
                        </pic:spPr>
                      </pic:pic>
                    </a:graphicData>
                  </a:graphic>
                </wp:inline>
              </w:drawing>
            </w:r>
          </w:p>
          <w:p w:rsidR="00E72C96" w:rsidRDefault="00FC0235" w:rsidP="006F6E97">
            <w:pPr>
              <w:pStyle w:val="ENT-Action"/>
              <w:tabs>
                <w:tab w:val="clear" w:pos="1077"/>
                <w:tab w:val="num" w:pos="600"/>
              </w:tabs>
              <w:ind w:left="600"/>
            </w:pPr>
            <w:r>
              <w:t xml:space="preserve">Peuvent être modifiés </w:t>
            </w:r>
            <w:r w:rsidR="006F6E97">
              <w:t xml:space="preserve">le nom du dossier </w:t>
            </w:r>
            <w:r>
              <w:t xml:space="preserve">ainsi que </w:t>
            </w:r>
            <w:r w:rsidR="006F6E97">
              <w:t>les « Droits et permissions » liés à ce dossier.</w:t>
            </w:r>
          </w:p>
        </w:tc>
      </w:tr>
      <w:tr w:rsidR="00E72C96" w:rsidTr="007C004A">
        <w:tc>
          <w:tcPr>
            <w:tcW w:w="1101" w:type="dxa"/>
          </w:tcPr>
          <w:p w:rsidR="00E72C96" w:rsidRDefault="00CF2387" w:rsidP="007C004A">
            <w:pPr>
              <w:jc w:val="center"/>
            </w:pPr>
            <w:r>
              <w:rPr>
                <w:noProof/>
              </w:rPr>
              <w:lastRenderedPageBreak/>
              <w:drawing>
                <wp:inline distT="0" distB="0" distL="0" distR="0">
                  <wp:extent cx="336550" cy="267335"/>
                  <wp:effectExtent l="19050" t="0" r="0" b="0"/>
                  <wp:docPr id="3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3448EC" w:rsidRDefault="00CF0815" w:rsidP="003448EC">
            <w:pPr>
              <w:pStyle w:val="ENT-Action"/>
              <w:tabs>
                <w:tab w:val="clear" w:pos="1077"/>
                <w:tab w:val="num" w:pos="600"/>
              </w:tabs>
              <w:ind w:left="600"/>
            </w:pPr>
            <w:r>
              <w:t>Modifie</w:t>
            </w:r>
            <w:r w:rsidR="00604B5C">
              <w:t>r</w:t>
            </w:r>
            <w:r>
              <w:t xml:space="preserve"> le nom du dossier puis</w:t>
            </w:r>
            <w:r w:rsidR="00604B5C">
              <w:t xml:space="preserve"> enregistrer</w:t>
            </w:r>
            <w:r w:rsidR="003448EC">
              <w:t xml:space="preserve">. </w:t>
            </w:r>
          </w:p>
          <w:p w:rsidR="003448EC" w:rsidRDefault="003448EC" w:rsidP="003448EC">
            <w:pPr>
              <w:pStyle w:val="ENT-Rsultat"/>
            </w:pPr>
            <w:r>
              <w:t>Un message de confirmation s’affiche :</w:t>
            </w:r>
          </w:p>
          <w:p w:rsidR="00E72C96" w:rsidRDefault="003448EC" w:rsidP="003448EC">
            <w:r>
              <w:rPr>
                <w:noProof/>
              </w:rPr>
              <w:pict>
                <v:rect id="_x0000_s1677" style="position:absolute;left:0;text-align:left;margin-left:17.35pt;margin-top:69.1pt;width:182.4pt;height:19.85pt;z-index:251654144" filled="f" strokecolor="red" strokeweight="2.25pt"/>
              </w:pict>
            </w:r>
            <w:r>
              <w:rPr>
                <w:noProof/>
              </w:rPr>
              <w:pict>
                <v:rect id="_x0000_s1676" style="position:absolute;left:0;text-align:left;margin-left:11.95pt;margin-top:36.6pt;width:130.75pt;height:20.55pt;z-index:251653120" filled="f" strokecolor="red" strokeweight="2.25pt"/>
              </w:pict>
            </w:r>
            <w:r>
              <w:t xml:space="preserve"> </w:t>
            </w:r>
            <w:r w:rsidR="00CF2387">
              <w:rPr>
                <w:noProof/>
              </w:rPr>
              <w:drawing>
                <wp:inline distT="0" distB="0" distL="0" distR="0">
                  <wp:extent cx="5727700" cy="1362710"/>
                  <wp:effectExtent l="19050" t="0" r="635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cstate="print"/>
                          <a:srcRect/>
                          <a:stretch>
                            <a:fillRect/>
                          </a:stretch>
                        </pic:blipFill>
                        <pic:spPr bwMode="auto">
                          <a:xfrm>
                            <a:off x="0" y="0"/>
                            <a:ext cx="5727700" cy="1362710"/>
                          </a:xfrm>
                          <a:prstGeom prst="rect">
                            <a:avLst/>
                          </a:prstGeom>
                          <a:noFill/>
                          <a:ln w="9525">
                            <a:noFill/>
                            <a:miter lim="800000"/>
                            <a:headEnd/>
                            <a:tailEnd/>
                          </a:ln>
                        </pic:spPr>
                      </pic:pic>
                    </a:graphicData>
                  </a:graphic>
                </wp:inline>
              </w:drawing>
            </w:r>
          </w:p>
        </w:tc>
      </w:tr>
      <w:tr w:rsidR="003448EC" w:rsidTr="007C004A">
        <w:trPr>
          <w:trHeight w:val="77"/>
        </w:trPr>
        <w:tc>
          <w:tcPr>
            <w:tcW w:w="1101" w:type="dxa"/>
          </w:tcPr>
          <w:p w:rsidR="003448EC" w:rsidRPr="00A84072" w:rsidRDefault="00CF2387" w:rsidP="007C004A">
            <w:pPr>
              <w:pStyle w:val="Tableau-ligne"/>
              <w:rPr>
                <w:rFonts w:ascii="Calibri" w:hAnsi="Calibri"/>
              </w:rPr>
            </w:pPr>
            <w:r>
              <w:rPr>
                <w:rFonts w:ascii="Calibri" w:hAnsi="Calibri"/>
                <w:noProof/>
              </w:rPr>
              <w:drawing>
                <wp:inline distT="0" distB="0" distL="0" distR="0">
                  <wp:extent cx="327660" cy="284480"/>
                  <wp:effectExtent l="19050" t="0" r="0" b="0"/>
                  <wp:docPr id="4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6"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3448EC" w:rsidRDefault="00CF0815" w:rsidP="00230AA6">
            <w:pPr>
              <w:pStyle w:val="ENT-Action"/>
              <w:tabs>
                <w:tab w:val="clear" w:pos="1077"/>
                <w:tab w:val="num" w:pos="600"/>
              </w:tabs>
              <w:ind w:left="600"/>
            </w:pPr>
            <w:r>
              <w:t>C</w:t>
            </w:r>
            <w:r w:rsidR="003448EC">
              <w:t>lique</w:t>
            </w:r>
            <w:r w:rsidR="00604B5C">
              <w:t>r</w:t>
            </w:r>
            <w:r w:rsidR="003448EC">
              <w:t xml:space="preserve"> sur le fil d’Ariane sur « Signets</w:t>
            </w:r>
            <w:r w:rsidR="00604B5C">
              <w:t xml:space="preserve"> </w:t>
            </w:r>
            <w:r w:rsidR="003448EC">
              <w:t>» et visualise</w:t>
            </w:r>
            <w:r w:rsidR="00604B5C">
              <w:t>r</w:t>
            </w:r>
            <w:r w:rsidR="003448EC">
              <w:t xml:space="preserve"> la modification faite.</w:t>
            </w:r>
          </w:p>
          <w:p w:rsidR="003448EC" w:rsidRDefault="003448EC" w:rsidP="00230AA6">
            <w:pPr>
              <w:pStyle w:val="ENT-Rsultat"/>
            </w:pPr>
            <w:r>
              <w:t>Le nom du dossier a bien été mis à jour :</w:t>
            </w:r>
          </w:p>
          <w:p w:rsidR="003448EC" w:rsidRDefault="003448EC" w:rsidP="003448EC">
            <w:r>
              <w:rPr>
                <w:noProof/>
              </w:rPr>
              <w:lastRenderedPageBreak/>
              <w:pict>
                <v:rect id="_x0000_s1679" style="position:absolute;left:0;text-align:left;margin-left:11.95pt;margin-top:64.8pt;width:187.8pt;height:21.8pt;z-index:251655168" filled="f" strokecolor="red" strokeweight="2.25pt"/>
              </w:pict>
            </w:r>
            <w:r>
              <w:t xml:space="preserve"> </w:t>
            </w:r>
            <w:r w:rsidR="00CF2387">
              <w:rPr>
                <w:noProof/>
              </w:rPr>
              <w:drawing>
                <wp:inline distT="0" distB="0" distL="0" distR="0">
                  <wp:extent cx="5702300" cy="1483995"/>
                  <wp:effectExtent l="1905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cstate="print"/>
                          <a:srcRect/>
                          <a:stretch>
                            <a:fillRect/>
                          </a:stretch>
                        </pic:blipFill>
                        <pic:spPr bwMode="auto">
                          <a:xfrm>
                            <a:off x="0" y="0"/>
                            <a:ext cx="5702300" cy="1483995"/>
                          </a:xfrm>
                          <a:prstGeom prst="rect">
                            <a:avLst/>
                          </a:prstGeom>
                          <a:noFill/>
                          <a:ln w="9525">
                            <a:noFill/>
                            <a:miter lim="800000"/>
                            <a:headEnd/>
                            <a:tailEnd/>
                          </a:ln>
                        </pic:spPr>
                      </pic:pic>
                    </a:graphicData>
                  </a:graphic>
                </wp:inline>
              </w:drawing>
            </w:r>
          </w:p>
        </w:tc>
      </w:tr>
      <w:tr w:rsidR="00CF0815" w:rsidTr="00230AA6">
        <w:trPr>
          <w:trHeight w:val="77"/>
        </w:trPr>
        <w:tc>
          <w:tcPr>
            <w:tcW w:w="1101" w:type="dxa"/>
          </w:tcPr>
          <w:p w:rsidR="00CF0815" w:rsidRPr="00A84072" w:rsidRDefault="00CF2387" w:rsidP="00230AA6">
            <w:pPr>
              <w:pStyle w:val="Tableau-ligne"/>
              <w:rPr>
                <w:rFonts w:ascii="Calibri" w:hAnsi="Calibri"/>
              </w:rPr>
            </w:pPr>
            <w:r>
              <w:rPr>
                <w:rFonts w:ascii="Calibri" w:hAnsi="Calibri"/>
                <w:noProof/>
              </w:rPr>
              <w:lastRenderedPageBreak/>
              <w:drawing>
                <wp:anchor distT="0" distB="0" distL="114300" distR="114300" simplePos="0" relativeHeight="251656192" behindDoc="0" locked="0" layoutInCell="1" allowOverlap="1">
                  <wp:simplePos x="0" y="0"/>
                  <wp:positionH relativeFrom="column">
                    <wp:posOffset>88900</wp:posOffset>
                  </wp:positionH>
                  <wp:positionV relativeFrom="paragraph">
                    <wp:posOffset>60960</wp:posOffset>
                  </wp:positionV>
                  <wp:extent cx="329565" cy="274320"/>
                  <wp:effectExtent l="19050" t="0" r="0" b="0"/>
                  <wp:wrapNone/>
                  <wp:docPr id="65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42"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CF0815" w:rsidRDefault="00CF0815" w:rsidP="00230AA6">
            <w:pPr>
              <w:pStyle w:val="ENT-Action"/>
              <w:tabs>
                <w:tab w:val="clear" w:pos="1077"/>
                <w:tab w:val="num" w:pos="600"/>
              </w:tabs>
              <w:ind w:left="600"/>
            </w:pPr>
            <w:r>
              <w:t>Clique</w:t>
            </w:r>
            <w:r w:rsidR="00604B5C">
              <w:t>r</w:t>
            </w:r>
            <w:r>
              <w:t xml:space="preserve"> à nouveau sur la clé située à droite de l’écran</w:t>
            </w:r>
            <w:r w:rsidR="003A303E">
              <w:t xml:space="preserve"> puis sur</w:t>
            </w:r>
            <w:r>
              <w:t xml:space="preserve"> « Droits et permissions » pour </w:t>
            </w:r>
            <w:r w:rsidR="003A303E">
              <w:t xml:space="preserve">les </w:t>
            </w:r>
            <w:r>
              <w:t>modifier</w:t>
            </w:r>
            <w:r w:rsidR="008F6056">
              <w:t> :</w:t>
            </w:r>
          </w:p>
          <w:p w:rsidR="008F6056" w:rsidRDefault="008F6056" w:rsidP="008F6056">
            <w:pPr>
              <w:pStyle w:val="ENT-Action"/>
              <w:numPr>
                <w:ilvl w:val="0"/>
                <w:numId w:val="0"/>
              </w:numPr>
              <w:ind w:left="90"/>
            </w:pPr>
            <w:r>
              <w:rPr>
                <w:noProof/>
                <w:lang w:eastAsia="fr-FR"/>
              </w:rPr>
              <w:pict>
                <v:rect id="_x0000_s1720" style="position:absolute;left:0;text-align:left;margin-left:423.4pt;margin-top:65.3pt;width:19.45pt;height:19.15pt;z-index:251674624" filled="f" strokecolor="red" strokeweight="2.25pt"/>
              </w:pict>
            </w:r>
            <w:r w:rsidR="00CF2387">
              <w:rPr>
                <w:noProof/>
                <w:lang w:eastAsia="fr-FR"/>
              </w:rPr>
              <w:drawing>
                <wp:inline distT="0" distB="0" distL="0" distR="0">
                  <wp:extent cx="5702300" cy="1483995"/>
                  <wp:effectExtent l="1905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cstate="print"/>
                          <a:srcRect/>
                          <a:stretch>
                            <a:fillRect/>
                          </a:stretch>
                        </pic:blipFill>
                        <pic:spPr bwMode="auto">
                          <a:xfrm>
                            <a:off x="0" y="0"/>
                            <a:ext cx="5702300" cy="1483995"/>
                          </a:xfrm>
                          <a:prstGeom prst="rect">
                            <a:avLst/>
                          </a:prstGeom>
                          <a:noFill/>
                          <a:ln w="9525">
                            <a:noFill/>
                            <a:miter lim="800000"/>
                            <a:headEnd/>
                            <a:tailEnd/>
                          </a:ln>
                        </pic:spPr>
                      </pic:pic>
                    </a:graphicData>
                  </a:graphic>
                </wp:inline>
              </w:drawing>
            </w:r>
          </w:p>
          <w:p w:rsidR="008F6056" w:rsidRDefault="008F6056" w:rsidP="008F6056">
            <w:pPr>
              <w:pStyle w:val="ENT-Action"/>
              <w:numPr>
                <w:ilvl w:val="0"/>
                <w:numId w:val="0"/>
              </w:numPr>
              <w:ind w:left="90"/>
            </w:pPr>
          </w:p>
          <w:p w:rsidR="008F6056" w:rsidRDefault="008F6056" w:rsidP="008F6056">
            <w:pPr>
              <w:pStyle w:val="ENT-Action"/>
              <w:numPr>
                <w:ilvl w:val="0"/>
                <w:numId w:val="0"/>
              </w:numPr>
              <w:ind w:left="90"/>
            </w:pPr>
            <w:r>
              <w:rPr>
                <w:noProof/>
                <w:lang w:eastAsia="fr-FR"/>
              </w:rPr>
              <w:pict>
                <v:rect id="_x0000_s1719" style="position:absolute;left:0;text-align:left;margin-left:374.25pt;margin-top:14.15pt;width:81.05pt;height:19.15pt;z-index:251673600" filled="f" strokecolor="red" strokeweight="2.25pt"/>
              </w:pict>
            </w:r>
            <w:r w:rsidR="00CF2387">
              <w:rPr>
                <w:noProof/>
                <w:lang w:eastAsia="fr-FR"/>
              </w:rPr>
              <w:drawing>
                <wp:inline distT="0" distB="0" distL="0" distR="0">
                  <wp:extent cx="5770880" cy="1190625"/>
                  <wp:effectExtent l="19050" t="0" r="127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9" cstate="print"/>
                          <a:srcRect/>
                          <a:stretch>
                            <a:fillRect/>
                          </a:stretch>
                        </pic:blipFill>
                        <pic:spPr bwMode="auto">
                          <a:xfrm>
                            <a:off x="0" y="0"/>
                            <a:ext cx="5770880" cy="1190625"/>
                          </a:xfrm>
                          <a:prstGeom prst="rect">
                            <a:avLst/>
                          </a:prstGeom>
                          <a:noFill/>
                          <a:ln w="9525">
                            <a:noFill/>
                            <a:miter lim="800000"/>
                            <a:headEnd/>
                            <a:tailEnd/>
                          </a:ln>
                        </pic:spPr>
                      </pic:pic>
                    </a:graphicData>
                  </a:graphic>
                </wp:inline>
              </w:drawing>
            </w:r>
          </w:p>
          <w:p w:rsidR="00CF0815" w:rsidRDefault="00CF0815" w:rsidP="00230AA6">
            <w:pPr>
              <w:pStyle w:val="ENT-Rsultat"/>
            </w:pPr>
            <w:r>
              <w:t>L’écran</w:t>
            </w:r>
            <w:r w:rsidR="00604B5C">
              <w:t xml:space="preserve"> des « Droits et permissions » </w:t>
            </w:r>
            <w:r>
              <w:t>s’affiche :</w:t>
            </w:r>
          </w:p>
          <w:p w:rsidR="00CF0815" w:rsidRDefault="008F6056" w:rsidP="00230AA6">
            <w:pPr>
              <w:pStyle w:val="ENT-Rsultat"/>
              <w:numPr>
                <w:ilvl w:val="0"/>
                <w:numId w:val="0"/>
              </w:numPr>
              <w:ind w:left="510" w:hanging="510"/>
              <w:jc w:val="center"/>
            </w:pPr>
            <w:r>
              <w:rPr>
                <w:noProof/>
                <w:lang w:eastAsia="fr-FR"/>
              </w:rPr>
              <w:pict>
                <v:rect id="_x0000_s1722" style="position:absolute;left:0;text-align:left;margin-left:360.55pt;margin-top:53.3pt;width:15.05pt;height:14pt;z-index:251676672" filled="f" strokecolor="red" strokeweight="2.25pt"/>
              </w:pict>
            </w:r>
            <w:r w:rsidR="00CF2387">
              <w:rPr>
                <w:noProof/>
                <w:lang w:eastAsia="fr-FR"/>
              </w:rPr>
              <w:drawing>
                <wp:inline distT="0" distB="0" distL="0" distR="0">
                  <wp:extent cx="5693410" cy="1975485"/>
                  <wp:effectExtent l="19050" t="0" r="254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3" cstate="print"/>
                          <a:srcRect/>
                          <a:stretch>
                            <a:fillRect/>
                          </a:stretch>
                        </pic:blipFill>
                        <pic:spPr bwMode="auto">
                          <a:xfrm>
                            <a:off x="0" y="0"/>
                            <a:ext cx="5693410" cy="1975485"/>
                          </a:xfrm>
                          <a:prstGeom prst="rect">
                            <a:avLst/>
                          </a:prstGeom>
                          <a:noFill/>
                          <a:ln w="9525">
                            <a:noFill/>
                            <a:miter lim="800000"/>
                            <a:headEnd/>
                            <a:tailEnd/>
                          </a:ln>
                        </pic:spPr>
                      </pic:pic>
                    </a:graphicData>
                  </a:graphic>
                </wp:inline>
              </w:drawing>
            </w:r>
          </w:p>
          <w:p w:rsidR="00CF0815" w:rsidRDefault="00CF0815" w:rsidP="008F6056">
            <w:pPr>
              <w:pStyle w:val="ENT-Action"/>
              <w:tabs>
                <w:tab w:val="clear" w:pos="1077"/>
                <w:tab w:val="num" w:pos="742"/>
              </w:tabs>
              <w:ind w:left="742" w:hanging="567"/>
            </w:pPr>
            <w:r>
              <w:t>Ajoute</w:t>
            </w:r>
            <w:r w:rsidR="00604B5C">
              <w:t>r</w:t>
            </w:r>
            <w:r>
              <w:t xml:space="preserve"> le groupe des enseignants d’anglais, attribue</w:t>
            </w:r>
            <w:r w:rsidR="00604B5C">
              <w:t xml:space="preserve">r </w:t>
            </w:r>
            <w:r>
              <w:t>leur des droits d’écriture et de lecture et enregistre</w:t>
            </w:r>
            <w:r w:rsidR="00604B5C">
              <w:t>r</w:t>
            </w:r>
            <w:r w:rsidR="00F0159D">
              <w:t xml:space="preserve"> votre modification,</w:t>
            </w:r>
          </w:p>
          <w:p w:rsidR="008F6056" w:rsidRDefault="008F6056" w:rsidP="008F6056">
            <w:pPr>
              <w:pStyle w:val="ENT-Action"/>
              <w:tabs>
                <w:tab w:val="num" w:pos="686"/>
              </w:tabs>
              <w:ind w:left="686"/>
            </w:pPr>
            <w:r>
              <w:t xml:space="preserve">Cliquer sur le bouton </w:t>
            </w:r>
            <w:r w:rsidR="00CF2387">
              <w:rPr>
                <w:noProof/>
                <w:bdr w:val="single" w:sz="4" w:space="0" w:color="auto"/>
                <w:lang w:eastAsia="fr-FR"/>
              </w:rPr>
              <w:drawing>
                <wp:inline distT="0" distB="0" distL="0" distR="0">
                  <wp:extent cx="180975" cy="207010"/>
                  <wp:effectExtent l="19050" t="0" r="952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4" cstate="print"/>
                          <a:srcRect/>
                          <a:stretch>
                            <a:fillRect/>
                          </a:stretch>
                        </pic:blipFill>
                        <pic:spPr bwMode="auto">
                          <a:xfrm>
                            <a:off x="0" y="0"/>
                            <a:ext cx="180975" cy="207010"/>
                          </a:xfrm>
                          <a:prstGeom prst="rect">
                            <a:avLst/>
                          </a:prstGeom>
                          <a:noFill/>
                          <a:ln w="9525">
                            <a:noFill/>
                            <a:miter lim="800000"/>
                            <a:headEnd/>
                            <a:tailEnd/>
                          </a:ln>
                        </pic:spPr>
                      </pic:pic>
                    </a:graphicData>
                  </a:graphic>
                </wp:inline>
              </w:drawing>
            </w:r>
            <w:r>
              <w:t xml:space="preserve"> pour a</w:t>
            </w:r>
            <w:r w:rsidR="00F0159D">
              <w:t>jouter un groupe d’utilisateurs.</w:t>
            </w:r>
          </w:p>
          <w:p w:rsidR="008F6056" w:rsidRDefault="008F6056" w:rsidP="008F6056">
            <w:pPr>
              <w:pStyle w:val="ENT-Action"/>
              <w:numPr>
                <w:ilvl w:val="0"/>
                <w:numId w:val="0"/>
              </w:numPr>
              <w:ind w:left="686"/>
              <w:jc w:val="center"/>
            </w:pPr>
            <w:r>
              <w:rPr>
                <w:noProof/>
                <w:lang w:eastAsia="fr-FR"/>
              </w:rPr>
              <w:lastRenderedPageBreak/>
              <w:pict>
                <v:rect id="_x0000_s1726" style="position:absolute;left:0;text-align:left;margin-left:77.55pt;margin-top:220.15pt;width:150.05pt;height:20pt;z-index:251679744" filled="f" strokecolor="red" strokeweight="2.25pt"/>
              </w:pict>
            </w:r>
            <w:r>
              <w:rPr>
                <w:noProof/>
                <w:lang w:eastAsia="fr-FR"/>
              </w:rPr>
              <w:pict>
                <v:rect id="_x0000_s1725" style="position:absolute;left:0;text-align:left;margin-left:261.85pt;margin-top:240.15pt;width:150.05pt;height:15.05pt;z-index:251678720" filled="f" strokecolor="red" strokeweight="2.25pt"/>
              </w:pict>
            </w:r>
            <w:r>
              <w:rPr>
                <w:noProof/>
                <w:lang w:eastAsia="fr-FR"/>
              </w:rPr>
              <w:pict>
                <v:rect id="_x0000_s1723" style="position:absolute;left:0;text-align:left;margin-left:58.1pt;margin-top:18pt;width:321.15pt;height:18.45pt;z-index:251677696" filled="f" strokecolor="red" strokeweight="2.25pt"/>
              </w:pict>
            </w:r>
            <w:r>
              <w:object w:dxaOrig="8850" w:dyaOrig="6420">
                <v:shape id="_x0000_i1027" type="#_x0000_t75" style="width:379pt;height:274.4pt" o:ole="">
                  <v:imagedata r:id="rId45" o:title=""/>
                </v:shape>
                <o:OLEObject Type="Embed" ProgID="PBrush" ShapeID="_x0000_i1027" DrawAspect="Content" ObjectID="_1399381705" r:id="rId46"/>
              </w:object>
            </w:r>
          </w:p>
          <w:p w:rsidR="008F6056" w:rsidRDefault="008F6056" w:rsidP="008F6056">
            <w:pPr>
              <w:pStyle w:val="ENT-Action"/>
              <w:tabs>
                <w:tab w:val="num" w:pos="686"/>
              </w:tabs>
              <w:ind w:left="686"/>
            </w:pPr>
            <w:r>
              <w:t>Dans la fenêtre de recherche qui s’ouvre, préciser le nom du groupe recherché (et choisir éventuellement un établissement si vous êtes multi-établissement).</w:t>
            </w:r>
            <w:r w:rsidR="000101BE">
              <w:br/>
              <w:t>S</w:t>
            </w:r>
            <w:r>
              <w:t>i besoin, cliquer sur « + de critères » pour pouvoir préciser si la recherche concerne le type de groupe Scolarité ou ENT.</w:t>
            </w:r>
          </w:p>
          <w:p w:rsidR="008F6056" w:rsidRDefault="008F6056" w:rsidP="008F6056">
            <w:pPr>
              <w:pStyle w:val="ENT-Action"/>
              <w:tabs>
                <w:tab w:val="num" w:pos="686"/>
              </w:tabs>
              <w:ind w:left="686"/>
            </w:pPr>
            <w:r>
              <w:t>Cocher le ou les groupes à habiliter.</w:t>
            </w:r>
          </w:p>
          <w:p w:rsidR="008F6056" w:rsidRPr="000101BE" w:rsidRDefault="008F6056" w:rsidP="008F6056">
            <w:pPr>
              <w:pStyle w:val="ENT-Action"/>
              <w:numPr>
                <w:ilvl w:val="0"/>
                <w:numId w:val="0"/>
              </w:numPr>
              <w:rPr>
                <w:sz w:val="4"/>
              </w:rPr>
            </w:pPr>
          </w:p>
          <w:p w:rsidR="008F6056" w:rsidRDefault="008F6056" w:rsidP="008F6056">
            <w:pPr>
              <w:pStyle w:val="ENT-Action"/>
              <w:numPr>
                <w:ilvl w:val="0"/>
                <w:numId w:val="0"/>
              </w:numPr>
            </w:pPr>
            <w:r>
              <w:t xml:space="preserve">Il est possible de faire la </w:t>
            </w:r>
            <w:r w:rsidRPr="00AF6A6E">
              <w:rPr>
                <w:b/>
              </w:rPr>
              <w:t>même manipulation avec les utilisateurs</w:t>
            </w:r>
            <w:r>
              <w:t xml:space="preserve">. </w:t>
            </w:r>
          </w:p>
          <w:p w:rsidR="000101BE" w:rsidRDefault="000101BE" w:rsidP="008F6056">
            <w:pPr>
              <w:pStyle w:val="ENT-Action"/>
              <w:numPr>
                <w:ilvl w:val="0"/>
                <w:numId w:val="0"/>
              </w:numPr>
            </w:pPr>
          </w:p>
          <w:p w:rsidR="00CF0815" w:rsidRDefault="00CF0815" w:rsidP="00CF0815">
            <w:pPr>
              <w:pStyle w:val="ENT-Rsultat"/>
            </w:pPr>
            <w:r>
              <w:t>Un message de confirmation s’affiche :</w:t>
            </w:r>
          </w:p>
          <w:p w:rsidR="00CF0815" w:rsidRDefault="00CF0815" w:rsidP="00CF0815">
            <w:pPr>
              <w:pStyle w:val="ENT-Rsultat"/>
              <w:numPr>
                <w:ilvl w:val="0"/>
                <w:numId w:val="0"/>
              </w:numPr>
              <w:ind w:left="510" w:hanging="510"/>
            </w:pPr>
            <w:r>
              <w:rPr>
                <w:noProof/>
                <w:lang w:eastAsia="fr-FR"/>
              </w:rPr>
              <w:pict>
                <v:rect id="_x0000_s1696" style="position:absolute;left:0;text-align:left;margin-left:7.15pt;margin-top:20.85pt;width:142.1pt;height:15.85pt;z-index:251658240" filled="f" strokecolor="red" strokeweight="2.25pt"/>
              </w:pict>
            </w:r>
            <w:r>
              <w:rPr>
                <w:noProof/>
                <w:lang w:eastAsia="fr-FR"/>
              </w:rPr>
              <w:pict>
                <v:rect id="_x0000_s1695" style="position:absolute;left:0;text-align:left;margin-left:69.65pt;margin-top:65.7pt;width:328.35pt;height:21.8pt;z-index:251657216" filled="f" strokecolor="red" strokeweight="2.25pt"/>
              </w:pict>
            </w:r>
            <w:r>
              <w:object w:dxaOrig="10950" w:dyaOrig="4875">
                <v:shape id="_x0000_i1028" type="#_x0000_t75" style="width:455.1pt;height:202.4pt" o:ole="">
                  <v:imagedata r:id="rId47" o:title=""/>
                </v:shape>
                <o:OLEObject Type="Embed" ProgID="PBrush" ShapeID="_x0000_i1028" DrawAspect="Content" ObjectID="_1399381706" r:id="rId48"/>
              </w:object>
            </w:r>
          </w:p>
          <w:p w:rsidR="00CF0815" w:rsidRDefault="00CF0815" w:rsidP="003A303E">
            <w:r>
              <w:t>Les droits et permissions de votre dossier partagé ont été mis à jour</w:t>
            </w:r>
            <w:r w:rsidR="003A303E">
              <w:t>.</w:t>
            </w:r>
          </w:p>
        </w:tc>
      </w:tr>
    </w:tbl>
    <w:p w:rsidR="009632A0" w:rsidRDefault="00E57F18" w:rsidP="009632A0">
      <w:pPr>
        <w:pStyle w:val="Titre1"/>
      </w:pPr>
      <w:bookmarkStart w:id="31" w:name="_Toc307302897"/>
      <w:bookmarkEnd w:id="28"/>
      <w:r>
        <w:lastRenderedPageBreak/>
        <w:t>Créer un</w:t>
      </w:r>
      <w:r w:rsidR="00E460AE">
        <w:t xml:space="preserve"> signet</w:t>
      </w:r>
      <w:r w:rsidR="00B0205C">
        <w:t xml:space="preserve">, un dossier, </w:t>
      </w:r>
      <w:r w:rsidR="00E460AE">
        <w:t xml:space="preserve">un </w:t>
      </w:r>
      <w:r w:rsidR="004213AA">
        <w:t>dossier de partage</w:t>
      </w:r>
      <w:bookmarkEnd w:id="31"/>
    </w:p>
    <w:p w:rsidR="005A02D5" w:rsidRDefault="00E37E62" w:rsidP="005A02D5">
      <w:pPr>
        <w:pStyle w:val="Titre2"/>
      </w:pPr>
      <w:bookmarkStart w:id="32" w:name="_Toc248121068"/>
      <w:bookmarkStart w:id="33" w:name="_Toc307302898"/>
      <w:r>
        <w:t>C</w:t>
      </w:r>
      <w:r w:rsidR="004C5484">
        <w:t>omment c</w:t>
      </w:r>
      <w:r>
        <w:t xml:space="preserve">réer </w:t>
      </w:r>
      <w:r w:rsidR="00E460AE">
        <w:t>un signet</w:t>
      </w:r>
      <w:r w:rsidR="004C5484">
        <w:t> ?</w:t>
      </w:r>
      <w:bookmarkEnd w:id="33"/>
    </w:p>
    <w:tbl>
      <w:tblPr>
        <w:tblW w:w="0" w:type="auto"/>
        <w:tblBorders>
          <w:bottom w:val="single" w:sz="18" w:space="0" w:color="1B9DD9"/>
        </w:tblBorders>
        <w:tblLook w:val="04A0"/>
      </w:tblPr>
      <w:tblGrid>
        <w:gridCol w:w="1242"/>
        <w:gridCol w:w="1843"/>
      </w:tblGrid>
      <w:tr w:rsidR="00B420BA" w:rsidTr="00B420BA">
        <w:trPr>
          <w:trHeight w:val="489"/>
        </w:trPr>
        <w:tc>
          <w:tcPr>
            <w:tcW w:w="1242" w:type="dxa"/>
          </w:tcPr>
          <w:p w:rsidR="00B420BA" w:rsidRDefault="00CF2387" w:rsidP="00B420BA">
            <w:r>
              <w:rPr>
                <w:noProof/>
              </w:rPr>
              <w:drawing>
                <wp:inline distT="0" distB="0" distL="0" distR="0">
                  <wp:extent cx="594995" cy="594995"/>
                  <wp:effectExtent l="19050" t="0" r="0" b="0"/>
                  <wp:docPr id="4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B420BA" w:rsidRDefault="00B420BA" w:rsidP="00B420BA">
            <w:pPr>
              <w:jc w:val="left"/>
            </w:pPr>
            <w:r w:rsidRPr="005D790B">
              <w:rPr>
                <w:b/>
                <w:color w:val="1B9DD9"/>
              </w:rPr>
              <w:t>Description</w:t>
            </w:r>
          </w:p>
        </w:tc>
      </w:tr>
    </w:tbl>
    <w:p w:rsidR="009C7D5D" w:rsidRPr="00CC0F67" w:rsidRDefault="000A002B" w:rsidP="00ED79FD">
      <w:pPr>
        <w:pStyle w:val="BodyText"/>
        <w:spacing w:before="240"/>
        <w:rPr>
          <w:rFonts w:ascii="Calibri" w:hAnsi="Calibri"/>
          <w:b/>
        </w:rPr>
      </w:pPr>
      <w:r>
        <w:rPr>
          <w:rFonts w:ascii="Calibri" w:hAnsi="Calibri"/>
        </w:rPr>
        <w:t xml:space="preserve">Seuls les utilisateurs </w:t>
      </w:r>
      <w:r w:rsidRPr="000A002B">
        <w:rPr>
          <w:rFonts w:ascii="Calibri" w:hAnsi="Calibri"/>
          <w:b/>
        </w:rPr>
        <w:t>gestionnaires</w:t>
      </w:r>
      <w:r>
        <w:rPr>
          <w:rFonts w:ascii="Calibri" w:hAnsi="Calibri"/>
        </w:rPr>
        <w:t xml:space="preserve"> de service</w:t>
      </w:r>
      <w:r w:rsidR="00ED79FD">
        <w:rPr>
          <w:rFonts w:ascii="Calibri" w:hAnsi="Calibri"/>
        </w:rPr>
        <w:t xml:space="preserve"> peuvent </w:t>
      </w:r>
      <w:r w:rsidR="00ED79FD" w:rsidRPr="004F73B3">
        <w:rPr>
          <w:rFonts w:ascii="Calibri" w:hAnsi="Calibri"/>
          <w:b/>
        </w:rPr>
        <w:t>créer un signet</w:t>
      </w:r>
      <w:r w:rsidR="00192C9A">
        <w:rPr>
          <w:rFonts w:ascii="Calibri" w:hAnsi="Calibri"/>
          <w:b/>
        </w:rPr>
        <w:t>.</w:t>
      </w:r>
      <w:r w:rsidR="00ED79FD">
        <w:rPr>
          <w:rFonts w:ascii="Calibri" w:hAnsi="Calibri"/>
        </w:rPr>
        <w:t xml:space="preserve"> </w:t>
      </w:r>
      <w:r w:rsidR="00CC0F67">
        <w:rPr>
          <w:rFonts w:ascii="Calibri" w:hAnsi="Calibri"/>
        </w:rPr>
        <w:t xml:space="preserve">Il peut être créé directement </w:t>
      </w:r>
      <w:r w:rsidR="00CC0F67" w:rsidRPr="00CC0F67">
        <w:rPr>
          <w:rFonts w:ascii="Calibri" w:hAnsi="Calibri"/>
          <w:b/>
        </w:rPr>
        <w:t>à partir de</w:t>
      </w:r>
      <w:r w:rsidR="004437D7">
        <w:rPr>
          <w:rFonts w:ascii="Calibri" w:hAnsi="Calibri"/>
          <w:b/>
        </w:rPr>
        <w:t xml:space="preserve"> la page d’accueil du service Signets</w:t>
      </w:r>
      <w:r w:rsidR="00CC0F67" w:rsidRPr="00CC0F67">
        <w:rPr>
          <w:rFonts w:ascii="Calibri" w:hAnsi="Calibri"/>
          <w:b/>
        </w:rPr>
        <w:t>.</w:t>
      </w:r>
    </w:p>
    <w:tbl>
      <w:tblPr>
        <w:tblW w:w="0" w:type="auto"/>
        <w:tblBorders>
          <w:bottom w:val="single" w:sz="18" w:space="0" w:color="1B9DD9"/>
        </w:tblBorders>
        <w:tblLook w:val="04A0"/>
      </w:tblPr>
      <w:tblGrid>
        <w:gridCol w:w="1176"/>
        <w:gridCol w:w="1909"/>
      </w:tblGrid>
      <w:tr w:rsidR="008214FB" w:rsidTr="00C41FB7">
        <w:trPr>
          <w:trHeight w:val="443"/>
        </w:trPr>
        <w:tc>
          <w:tcPr>
            <w:tcW w:w="1176" w:type="dxa"/>
          </w:tcPr>
          <w:p w:rsidR="008214FB" w:rsidRDefault="00CF2387" w:rsidP="008214FB">
            <w:r>
              <w:rPr>
                <w:noProof/>
              </w:rPr>
              <w:drawing>
                <wp:inline distT="0" distB="0" distL="0" distR="0">
                  <wp:extent cx="551815" cy="551815"/>
                  <wp:effectExtent l="19050" t="0" r="635" b="0"/>
                  <wp:docPr id="50" name="Image 5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8214FB" w:rsidRDefault="00FF3153" w:rsidP="008214FB">
            <w:pPr>
              <w:jc w:val="left"/>
            </w:pPr>
            <w:r>
              <w:rPr>
                <w:b/>
                <w:color w:val="1B9DD9"/>
              </w:rPr>
              <w:t>P</w:t>
            </w:r>
            <w:r w:rsidR="008214FB" w:rsidRPr="005D790B">
              <w:rPr>
                <w:b/>
                <w:color w:val="1B9DD9"/>
              </w:rPr>
              <w:t>as à pas</w:t>
            </w:r>
          </w:p>
        </w:tc>
      </w:tr>
    </w:tbl>
    <w:p w:rsidR="00B420BA" w:rsidRDefault="00B420BA" w:rsidP="00ED79FD">
      <w:pPr>
        <w:rPr>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D79FD"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ED79FD" w:rsidRPr="00283C9F" w:rsidRDefault="00ED79FD"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D79FD" w:rsidRPr="00283C9F" w:rsidRDefault="00ED79FD" w:rsidP="007C004A">
            <w:pPr>
              <w:pStyle w:val="BodyText"/>
              <w:jc w:val="center"/>
              <w:rPr>
                <w:b/>
                <w:szCs w:val="24"/>
              </w:rPr>
            </w:pPr>
            <w:r w:rsidRPr="00283C9F">
              <w:rPr>
                <w:b/>
                <w:szCs w:val="24"/>
              </w:rPr>
              <w:t>Description</w:t>
            </w:r>
          </w:p>
        </w:tc>
      </w:tr>
      <w:tr w:rsidR="00ED79FD" w:rsidTr="007C004A">
        <w:tc>
          <w:tcPr>
            <w:tcW w:w="1101" w:type="dxa"/>
          </w:tcPr>
          <w:p w:rsidR="00ED79FD" w:rsidRDefault="00CF2387" w:rsidP="007C004A">
            <w:pPr>
              <w:jc w:val="center"/>
            </w:pPr>
            <w:r>
              <w:rPr>
                <w:noProof/>
              </w:rPr>
              <w:drawing>
                <wp:inline distT="0" distB="0" distL="0" distR="0">
                  <wp:extent cx="327660" cy="267335"/>
                  <wp:effectExtent l="19050" t="0" r="0" b="0"/>
                  <wp:docPr id="5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192C9A" w:rsidRDefault="00ED79FD" w:rsidP="00192C9A">
            <w:pPr>
              <w:pStyle w:val="ENT-Action"/>
              <w:tabs>
                <w:tab w:val="clear" w:pos="1077"/>
                <w:tab w:val="num" w:pos="600"/>
              </w:tabs>
              <w:ind w:left="600"/>
            </w:pPr>
            <w:r>
              <w:t>A partir de</w:t>
            </w:r>
            <w:r w:rsidR="00604B5C">
              <w:t xml:space="preserve"> la page d’accueil du service Signets</w:t>
            </w:r>
            <w:r>
              <w:t xml:space="preserve">, </w:t>
            </w:r>
            <w:r w:rsidR="00192C9A">
              <w:t>clique</w:t>
            </w:r>
            <w:r w:rsidR="00604B5C">
              <w:t>r</w:t>
            </w:r>
            <w:r w:rsidR="00192C9A">
              <w:t xml:space="preserve"> sur le bouton</w:t>
            </w:r>
            <w:r w:rsidR="00CF2387">
              <w:rPr>
                <w:noProof/>
                <w:lang w:eastAsia="fr-FR"/>
              </w:rPr>
              <w:drawing>
                <wp:inline distT="0" distB="0" distL="0" distR="0">
                  <wp:extent cx="284480" cy="276225"/>
                  <wp:effectExtent l="19050" t="0" r="127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9" cstate="print"/>
                          <a:srcRect/>
                          <a:stretch>
                            <a:fillRect/>
                          </a:stretch>
                        </pic:blipFill>
                        <pic:spPr bwMode="auto">
                          <a:xfrm>
                            <a:off x="0" y="0"/>
                            <a:ext cx="284480" cy="276225"/>
                          </a:xfrm>
                          <a:prstGeom prst="rect">
                            <a:avLst/>
                          </a:prstGeom>
                          <a:noFill/>
                          <a:ln w="9525">
                            <a:noFill/>
                            <a:miter lim="800000"/>
                            <a:headEnd/>
                            <a:tailEnd/>
                          </a:ln>
                        </pic:spPr>
                      </pic:pic>
                    </a:graphicData>
                  </a:graphic>
                </wp:inline>
              </w:drawing>
            </w:r>
            <w:r w:rsidR="00192C9A">
              <w:t>.</w:t>
            </w:r>
          </w:p>
          <w:p w:rsidR="00192C9A" w:rsidRDefault="00192C9A" w:rsidP="00192C9A">
            <w:pPr>
              <w:pStyle w:val="ENT-Rsultat"/>
            </w:pPr>
            <w:r>
              <w:t xml:space="preserve">La fenêtre de création d’un signet s’affiche : </w:t>
            </w:r>
          </w:p>
          <w:p w:rsidR="00ED79FD" w:rsidRDefault="00CF2387" w:rsidP="00192C9A">
            <w:r>
              <w:rPr>
                <w:noProof/>
              </w:rPr>
              <w:drawing>
                <wp:inline distT="0" distB="0" distL="0" distR="0">
                  <wp:extent cx="5779770" cy="1569720"/>
                  <wp:effectExtent l="1905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0" cstate="print"/>
                          <a:srcRect/>
                          <a:stretch>
                            <a:fillRect/>
                          </a:stretch>
                        </pic:blipFill>
                        <pic:spPr bwMode="auto">
                          <a:xfrm>
                            <a:off x="0" y="0"/>
                            <a:ext cx="5779770" cy="1569720"/>
                          </a:xfrm>
                          <a:prstGeom prst="rect">
                            <a:avLst/>
                          </a:prstGeom>
                          <a:noFill/>
                          <a:ln w="9525">
                            <a:noFill/>
                            <a:miter lim="800000"/>
                            <a:headEnd/>
                            <a:tailEnd/>
                          </a:ln>
                        </pic:spPr>
                      </pic:pic>
                    </a:graphicData>
                  </a:graphic>
                </wp:inline>
              </w:drawing>
            </w:r>
          </w:p>
        </w:tc>
      </w:tr>
      <w:tr w:rsidR="00192C9A" w:rsidTr="007C004A">
        <w:tc>
          <w:tcPr>
            <w:tcW w:w="1101" w:type="dxa"/>
          </w:tcPr>
          <w:p w:rsidR="00192C9A" w:rsidRDefault="00CF2387" w:rsidP="007C004A">
            <w:pPr>
              <w:jc w:val="center"/>
            </w:pPr>
            <w:r>
              <w:rPr>
                <w:noProof/>
              </w:rPr>
              <w:drawing>
                <wp:inline distT="0" distB="0" distL="0" distR="0">
                  <wp:extent cx="336550" cy="267335"/>
                  <wp:effectExtent l="19050" t="0" r="0" b="0"/>
                  <wp:docPr id="5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192C9A" w:rsidRDefault="00192C9A" w:rsidP="00230AA6">
            <w:pPr>
              <w:pStyle w:val="ENT-Action"/>
              <w:tabs>
                <w:tab w:val="clear" w:pos="1077"/>
                <w:tab w:val="num" w:pos="459"/>
              </w:tabs>
              <w:ind w:left="459"/>
            </w:pPr>
            <w:r>
              <w:t>Renseigne</w:t>
            </w:r>
            <w:r w:rsidR="00604B5C">
              <w:t>r</w:t>
            </w:r>
            <w:r>
              <w:t xml:space="preserve"> au minimum les champs obligatoires signalé</w:t>
            </w:r>
            <w:r w:rsidR="00604B5C">
              <w:t>s par une étoile rouge, c'est-à-</w:t>
            </w:r>
            <w:r>
              <w:t>dire le titre du signet et l’adresse du site internet correspondant.</w:t>
            </w:r>
          </w:p>
          <w:p w:rsidR="00192C9A" w:rsidRDefault="00192C9A" w:rsidP="00230AA6">
            <w:pPr>
              <w:pStyle w:val="ENT-Action"/>
              <w:tabs>
                <w:tab w:val="clear" w:pos="1077"/>
                <w:tab w:val="num" w:pos="459"/>
              </w:tabs>
              <w:ind w:left="459"/>
            </w:pPr>
            <w:r>
              <w:t>Clique</w:t>
            </w:r>
            <w:r w:rsidR="00604B5C">
              <w:t>r</w:t>
            </w:r>
            <w:r>
              <w:t xml:space="preserve"> sur « Enregistrer ».</w:t>
            </w:r>
          </w:p>
          <w:p w:rsidR="00192C9A" w:rsidRDefault="00192C9A" w:rsidP="00230AA6">
            <w:pPr>
              <w:pStyle w:val="ENT-Rsultat"/>
            </w:pPr>
            <w:r>
              <w:t xml:space="preserve">Un message vous confirme la création du signet : </w:t>
            </w:r>
          </w:p>
          <w:p w:rsidR="00192C9A" w:rsidRDefault="00192C9A" w:rsidP="00192C9A">
            <w:pPr>
              <w:pStyle w:val="ENT-Rsultat"/>
              <w:numPr>
                <w:ilvl w:val="0"/>
                <w:numId w:val="0"/>
              </w:numPr>
              <w:ind w:left="510" w:hanging="510"/>
            </w:pPr>
            <w:r>
              <w:rPr>
                <w:noProof/>
                <w:lang w:eastAsia="fr-FR"/>
              </w:rPr>
              <w:lastRenderedPageBreak/>
              <w:pict>
                <v:rect id="_x0000_s1700" style="position:absolute;left:0;text-align:left;margin-left:29.05pt;margin-top:69.5pt;width:261.4pt;height:45.5pt;z-index:251660288" filled="f" strokecolor="red" strokeweight="2.25pt"/>
              </w:pict>
            </w:r>
            <w:r>
              <w:rPr>
                <w:noProof/>
                <w:lang w:eastAsia="fr-FR"/>
              </w:rPr>
              <w:pict>
                <v:rect id="_x0000_s1699" style="position:absolute;left:0;text-align:left;margin-left:10.4pt;margin-top:35.65pt;width:107.05pt;height:21.8pt;z-index:251659264" filled="f" strokecolor="red" strokeweight="2.25pt"/>
              </w:pict>
            </w:r>
            <w:r>
              <w:t xml:space="preserve"> </w:t>
            </w:r>
            <w:r w:rsidR="00CF2387">
              <w:rPr>
                <w:noProof/>
                <w:lang w:eastAsia="fr-FR"/>
              </w:rPr>
              <w:drawing>
                <wp:inline distT="0" distB="0" distL="0" distR="0">
                  <wp:extent cx="5676265" cy="1734185"/>
                  <wp:effectExtent l="19050" t="0" r="63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1" cstate="print"/>
                          <a:srcRect/>
                          <a:stretch>
                            <a:fillRect/>
                          </a:stretch>
                        </pic:blipFill>
                        <pic:spPr bwMode="auto">
                          <a:xfrm>
                            <a:off x="0" y="0"/>
                            <a:ext cx="5676265" cy="1734185"/>
                          </a:xfrm>
                          <a:prstGeom prst="rect">
                            <a:avLst/>
                          </a:prstGeom>
                          <a:noFill/>
                          <a:ln w="9525">
                            <a:noFill/>
                            <a:miter lim="800000"/>
                            <a:headEnd/>
                            <a:tailEnd/>
                          </a:ln>
                        </pic:spPr>
                      </pic:pic>
                    </a:graphicData>
                  </a:graphic>
                </wp:inline>
              </w:drawing>
            </w:r>
          </w:p>
        </w:tc>
      </w:tr>
      <w:tr w:rsidR="00192C9A" w:rsidTr="007C004A">
        <w:tc>
          <w:tcPr>
            <w:tcW w:w="1101" w:type="dxa"/>
          </w:tcPr>
          <w:p w:rsidR="00192C9A" w:rsidRDefault="00CF2387" w:rsidP="007C004A">
            <w:pPr>
              <w:jc w:val="center"/>
            </w:pPr>
            <w:r>
              <w:rPr>
                <w:noProof/>
              </w:rPr>
              <w:lastRenderedPageBreak/>
              <w:drawing>
                <wp:inline distT="0" distB="0" distL="0" distR="0">
                  <wp:extent cx="327660" cy="284480"/>
                  <wp:effectExtent l="19050" t="0" r="0" b="0"/>
                  <wp:docPr id="5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6"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192C9A" w:rsidRDefault="00192C9A" w:rsidP="00230AA6">
            <w:pPr>
              <w:pStyle w:val="ENT-Action"/>
              <w:tabs>
                <w:tab w:val="clear" w:pos="1077"/>
                <w:tab w:val="num" w:pos="600"/>
              </w:tabs>
              <w:ind w:left="600"/>
            </w:pPr>
            <w:r>
              <w:t>Pour finir, clique</w:t>
            </w:r>
            <w:r w:rsidR="00604B5C">
              <w:t>r</w:t>
            </w:r>
            <w:r>
              <w:t xml:space="preserve"> sur le fil d’Ariane sur « Signets » et visualise</w:t>
            </w:r>
            <w:r w:rsidR="00604B5C">
              <w:t>r</w:t>
            </w:r>
            <w:r>
              <w:t xml:space="preserve"> la création du signet.</w:t>
            </w:r>
          </w:p>
          <w:p w:rsidR="00192C9A" w:rsidRDefault="00192C9A" w:rsidP="00192C9A">
            <w:pPr>
              <w:pStyle w:val="ENT-Rsultat"/>
            </w:pPr>
          </w:p>
          <w:p w:rsidR="00192C9A" w:rsidRDefault="00192C9A" w:rsidP="00192C9A">
            <w:pPr>
              <w:pStyle w:val="ENT-Rsultat"/>
              <w:numPr>
                <w:ilvl w:val="0"/>
                <w:numId w:val="0"/>
              </w:numPr>
            </w:pPr>
            <w:r>
              <w:rPr>
                <w:noProof/>
                <w:lang w:eastAsia="fr-FR"/>
              </w:rPr>
              <w:pict>
                <v:rect id="_x0000_s1702" style="position:absolute;margin-left:10.4pt;margin-top:62.9pt;width:170.65pt;height:21.8pt;z-index:251661312" filled="f" strokecolor="red" strokeweight="2.25pt"/>
              </w:pict>
            </w:r>
            <w:r>
              <w:t xml:space="preserve"> </w:t>
            </w:r>
            <w:r w:rsidR="00CF2387">
              <w:rPr>
                <w:noProof/>
                <w:lang w:eastAsia="fr-FR"/>
              </w:rPr>
              <w:drawing>
                <wp:inline distT="0" distB="0" distL="0" distR="0">
                  <wp:extent cx="5710555" cy="1734185"/>
                  <wp:effectExtent l="19050" t="0" r="4445"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2" cstate="print"/>
                          <a:srcRect/>
                          <a:stretch>
                            <a:fillRect/>
                          </a:stretch>
                        </pic:blipFill>
                        <pic:spPr bwMode="auto">
                          <a:xfrm>
                            <a:off x="0" y="0"/>
                            <a:ext cx="5710555" cy="1734185"/>
                          </a:xfrm>
                          <a:prstGeom prst="rect">
                            <a:avLst/>
                          </a:prstGeom>
                          <a:noFill/>
                          <a:ln w="9525">
                            <a:noFill/>
                            <a:miter lim="800000"/>
                            <a:headEnd/>
                            <a:tailEnd/>
                          </a:ln>
                        </pic:spPr>
                      </pic:pic>
                    </a:graphicData>
                  </a:graphic>
                </wp:inline>
              </w:drawing>
            </w:r>
          </w:p>
        </w:tc>
      </w:tr>
    </w:tbl>
    <w:p w:rsidR="00D02163" w:rsidRPr="00DB200F" w:rsidRDefault="00D02163" w:rsidP="00D02163">
      <w:pPr>
        <w:pStyle w:val="Titre2"/>
      </w:pPr>
      <w:bookmarkStart w:id="34" w:name="_Toc307302899"/>
      <w:r>
        <w:t xml:space="preserve">Comment </w:t>
      </w:r>
      <w:r w:rsidR="00B0205C">
        <w:t>créer un dossier</w:t>
      </w:r>
      <w:r>
        <w:t> ?</w:t>
      </w:r>
      <w:bookmarkEnd w:id="34"/>
    </w:p>
    <w:tbl>
      <w:tblPr>
        <w:tblW w:w="0" w:type="auto"/>
        <w:tblBorders>
          <w:bottom w:val="single" w:sz="18" w:space="0" w:color="1B9DD9"/>
        </w:tblBorders>
        <w:tblLook w:val="04A0"/>
      </w:tblPr>
      <w:tblGrid>
        <w:gridCol w:w="1242"/>
        <w:gridCol w:w="1843"/>
      </w:tblGrid>
      <w:tr w:rsidR="00D02163" w:rsidRPr="00384353" w:rsidTr="00D02163">
        <w:trPr>
          <w:trHeight w:val="489"/>
        </w:trPr>
        <w:tc>
          <w:tcPr>
            <w:tcW w:w="1242" w:type="dxa"/>
          </w:tcPr>
          <w:p w:rsidR="00D02163" w:rsidRPr="00384353" w:rsidRDefault="00CF2387" w:rsidP="00D02163">
            <w:r>
              <w:rPr>
                <w:noProof/>
              </w:rPr>
              <w:drawing>
                <wp:inline distT="0" distB="0" distL="0" distR="0">
                  <wp:extent cx="594995" cy="594995"/>
                  <wp:effectExtent l="19050" t="0" r="0" b="0"/>
                  <wp:docPr id="5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D02163" w:rsidRPr="00384353" w:rsidRDefault="00D02163" w:rsidP="00D02163">
            <w:pPr>
              <w:jc w:val="left"/>
            </w:pPr>
            <w:r w:rsidRPr="00384353">
              <w:rPr>
                <w:b/>
                <w:color w:val="1B9DD9"/>
              </w:rPr>
              <w:t>Description</w:t>
            </w:r>
          </w:p>
        </w:tc>
      </w:tr>
    </w:tbl>
    <w:p w:rsidR="003B59AF" w:rsidRDefault="000A002B" w:rsidP="00C41FB7">
      <w:pPr>
        <w:pStyle w:val="BodyText"/>
        <w:spacing w:before="240"/>
        <w:rPr>
          <w:rFonts w:ascii="Calibri" w:hAnsi="Calibri"/>
        </w:rPr>
      </w:pPr>
      <w:r>
        <w:rPr>
          <w:rFonts w:ascii="Calibri" w:hAnsi="Calibri"/>
        </w:rPr>
        <w:t xml:space="preserve">Seuls les utilisateurs </w:t>
      </w:r>
      <w:r w:rsidRPr="000A002B">
        <w:rPr>
          <w:rFonts w:ascii="Calibri" w:hAnsi="Calibri"/>
          <w:b/>
        </w:rPr>
        <w:t>gestionnaires</w:t>
      </w:r>
      <w:r>
        <w:rPr>
          <w:rFonts w:ascii="Calibri" w:hAnsi="Calibri"/>
        </w:rPr>
        <w:t xml:space="preserve"> de service </w:t>
      </w:r>
      <w:r w:rsidR="00C41FB7">
        <w:rPr>
          <w:rFonts w:ascii="Calibri" w:hAnsi="Calibri"/>
        </w:rPr>
        <w:t xml:space="preserve">peuvent </w:t>
      </w:r>
      <w:r w:rsidR="00C41FB7" w:rsidRPr="004F73B3">
        <w:rPr>
          <w:rFonts w:ascii="Calibri" w:hAnsi="Calibri"/>
          <w:b/>
        </w:rPr>
        <w:t xml:space="preserve">créer un </w:t>
      </w:r>
      <w:r w:rsidR="00C41FB7">
        <w:rPr>
          <w:rFonts w:ascii="Calibri" w:hAnsi="Calibri"/>
          <w:b/>
        </w:rPr>
        <w:t>dossier</w:t>
      </w:r>
      <w:r w:rsidR="00CC0F67">
        <w:rPr>
          <w:rFonts w:ascii="Calibri" w:hAnsi="Calibri"/>
          <w:b/>
        </w:rPr>
        <w:t xml:space="preserve">. </w:t>
      </w:r>
      <w:r w:rsidR="00CC0F67">
        <w:rPr>
          <w:rFonts w:ascii="Calibri" w:hAnsi="Calibri"/>
        </w:rPr>
        <w:t>Il peut être créé</w:t>
      </w:r>
      <w:r w:rsidR="00192C9A">
        <w:rPr>
          <w:rFonts w:ascii="Calibri" w:hAnsi="Calibri"/>
          <w:b/>
        </w:rPr>
        <w:t xml:space="preserve"> </w:t>
      </w:r>
      <w:r w:rsidR="00CC0F67" w:rsidRPr="00CC0F67">
        <w:rPr>
          <w:rFonts w:ascii="Calibri" w:hAnsi="Calibri"/>
        </w:rPr>
        <w:t>directement</w:t>
      </w:r>
      <w:r w:rsidR="00CC0F67">
        <w:rPr>
          <w:rFonts w:ascii="Calibri" w:hAnsi="Calibri"/>
          <w:b/>
        </w:rPr>
        <w:t xml:space="preserve"> à partir de la page d’accueil du service</w:t>
      </w:r>
      <w:r w:rsidR="00604B5C">
        <w:rPr>
          <w:rFonts w:ascii="Calibri" w:hAnsi="Calibri"/>
          <w:b/>
        </w:rPr>
        <w:t xml:space="preserve"> </w:t>
      </w:r>
      <w:r w:rsidR="00192C9A">
        <w:rPr>
          <w:rFonts w:ascii="Calibri" w:hAnsi="Calibri"/>
          <w:b/>
        </w:rPr>
        <w:t>Signets</w:t>
      </w:r>
      <w:r w:rsidR="00C41FB7">
        <w:rPr>
          <w:rFonts w:ascii="Calibri" w:hAnsi="Calibri"/>
        </w:rPr>
        <w:t xml:space="preserve">. </w:t>
      </w:r>
      <w:r w:rsidR="003B59AF">
        <w:rPr>
          <w:rFonts w:ascii="Calibri" w:hAnsi="Calibri"/>
        </w:rPr>
        <w:t xml:space="preserve">Ce dossier est utilisé pour </w:t>
      </w:r>
      <w:r w:rsidR="003B59AF" w:rsidRPr="003B59AF">
        <w:rPr>
          <w:rFonts w:ascii="Calibri" w:hAnsi="Calibri"/>
          <w:b/>
        </w:rPr>
        <w:t>regrouper des signets</w:t>
      </w:r>
      <w:r w:rsidR="003B59AF">
        <w:rPr>
          <w:rFonts w:ascii="Calibri" w:hAnsi="Calibri"/>
        </w:rPr>
        <w:t>.</w:t>
      </w:r>
      <w:r>
        <w:rPr>
          <w:rFonts w:ascii="Calibri" w:hAnsi="Calibri"/>
        </w:rPr>
        <w:t xml:space="preserve"> Si c</w:t>
      </w:r>
      <w:r w:rsidR="003B59AF">
        <w:rPr>
          <w:rFonts w:ascii="Calibri" w:hAnsi="Calibri"/>
        </w:rPr>
        <w:t xml:space="preserve">e dossier </w:t>
      </w:r>
      <w:r>
        <w:rPr>
          <w:rFonts w:ascii="Calibri" w:hAnsi="Calibri"/>
        </w:rPr>
        <w:t>n’est</w:t>
      </w:r>
      <w:r w:rsidR="003B59AF">
        <w:rPr>
          <w:rFonts w:ascii="Calibri" w:hAnsi="Calibri"/>
        </w:rPr>
        <w:t xml:space="preserve"> pas partagé avec d’autres utilisateurs, il s’agit d’un </w:t>
      </w:r>
      <w:r w:rsidR="003B59AF" w:rsidRPr="003B59AF">
        <w:rPr>
          <w:rFonts w:ascii="Calibri" w:hAnsi="Calibri"/>
          <w:b/>
        </w:rPr>
        <w:t>dossier personnel</w:t>
      </w:r>
      <w:r w:rsidR="003B59AF">
        <w:rPr>
          <w:rFonts w:ascii="Calibri" w:hAnsi="Calibri"/>
          <w:b/>
        </w:rPr>
        <w:t>,</w:t>
      </w:r>
      <w:r w:rsidR="003B59AF">
        <w:rPr>
          <w:rFonts w:ascii="Calibri" w:hAnsi="Calibri"/>
        </w:rPr>
        <w:t xml:space="preserve"> uniquement visible par son auteur.</w:t>
      </w:r>
    </w:p>
    <w:tbl>
      <w:tblPr>
        <w:tblW w:w="0" w:type="auto"/>
        <w:tblBorders>
          <w:bottom w:val="single" w:sz="18" w:space="0" w:color="1B9DD9"/>
        </w:tblBorders>
        <w:tblLook w:val="04A0"/>
      </w:tblPr>
      <w:tblGrid>
        <w:gridCol w:w="1176"/>
        <w:gridCol w:w="1909"/>
      </w:tblGrid>
      <w:tr w:rsidR="00C41FB7" w:rsidTr="007C004A">
        <w:trPr>
          <w:trHeight w:val="443"/>
        </w:trPr>
        <w:tc>
          <w:tcPr>
            <w:tcW w:w="1176" w:type="dxa"/>
          </w:tcPr>
          <w:p w:rsidR="00C41FB7" w:rsidRDefault="00CF2387" w:rsidP="007C004A">
            <w:r>
              <w:rPr>
                <w:noProof/>
              </w:rPr>
              <w:drawing>
                <wp:inline distT="0" distB="0" distL="0" distR="0">
                  <wp:extent cx="551815" cy="551815"/>
                  <wp:effectExtent l="19050" t="0" r="635" b="0"/>
                  <wp:docPr id="59" name="Image 5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C41FB7" w:rsidRDefault="00C41FB7" w:rsidP="007C004A">
            <w:pPr>
              <w:jc w:val="left"/>
            </w:pPr>
            <w:r>
              <w:rPr>
                <w:b/>
                <w:color w:val="1B9DD9"/>
              </w:rPr>
              <w:t>P</w:t>
            </w:r>
            <w:r w:rsidRPr="005D790B">
              <w:rPr>
                <w:b/>
                <w:color w:val="1B9DD9"/>
              </w:rPr>
              <w:t>as à pas</w:t>
            </w:r>
          </w:p>
        </w:tc>
      </w:tr>
    </w:tbl>
    <w:p w:rsidR="00C41FB7" w:rsidRDefault="00C41FB7" w:rsidP="00C41FB7">
      <w:pPr>
        <w:rPr>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C41FB7"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C41FB7" w:rsidRPr="00283C9F" w:rsidRDefault="00C41FB7"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C41FB7" w:rsidRPr="00283C9F" w:rsidRDefault="00C41FB7" w:rsidP="007C004A">
            <w:pPr>
              <w:pStyle w:val="BodyText"/>
              <w:jc w:val="center"/>
              <w:rPr>
                <w:b/>
                <w:szCs w:val="24"/>
              </w:rPr>
            </w:pPr>
            <w:r w:rsidRPr="00283C9F">
              <w:rPr>
                <w:b/>
                <w:szCs w:val="24"/>
              </w:rPr>
              <w:t>Description</w:t>
            </w:r>
          </w:p>
        </w:tc>
      </w:tr>
      <w:tr w:rsidR="00C41FB7" w:rsidTr="007C004A">
        <w:tc>
          <w:tcPr>
            <w:tcW w:w="1101" w:type="dxa"/>
          </w:tcPr>
          <w:p w:rsidR="00C41FB7" w:rsidRDefault="00CF2387" w:rsidP="007C004A">
            <w:pPr>
              <w:jc w:val="center"/>
            </w:pPr>
            <w:r>
              <w:rPr>
                <w:noProof/>
              </w:rPr>
              <w:drawing>
                <wp:inline distT="0" distB="0" distL="0" distR="0">
                  <wp:extent cx="327660" cy="267335"/>
                  <wp:effectExtent l="19050" t="0" r="0" b="0"/>
                  <wp:docPr id="6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192C9A" w:rsidRDefault="00C41FB7" w:rsidP="00192C9A">
            <w:pPr>
              <w:pStyle w:val="ENT-Action"/>
              <w:tabs>
                <w:tab w:val="clear" w:pos="1077"/>
              </w:tabs>
              <w:ind w:left="600"/>
            </w:pPr>
            <w:r>
              <w:t>A partir de</w:t>
            </w:r>
            <w:r w:rsidR="00604B5C">
              <w:t xml:space="preserve"> la page d’accueil du service Signets</w:t>
            </w:r>
            <w:r>
              <w:t xml:space="preserve">, </w:t>
            </w:r>
            <w:r w:rsidR="00192C9A">
              <w:t>clique</w:t>
            </w:r>
            <w:r w:rsidR="00604B5C">
              <w:t>r</w:t>
            </w:r>
            <w:r w:rsidR="00192C9A">
              <w:t xml:space="preserve"> sur le bouton</w:t>
            </w:r>
            <w:r w:rsidR="00CF2387">
              <w:rPr>
                <w:noProof/>
                <w:lang w:eastAsia="fr-FR"/>
              </w:rPr>
              <w:drawing>
                <wp:inline distT="0" distB="0" distL="0" distR="0">
                  <wp:extent cx="353695" cy="379730"/>
                  <wp:effectExtent l="19050" t="0" r="8255"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3" cstate="print"/>
                          <a:srcRect/>
                          <a:stretch>
                            <a:fillRect/>
                          </a:stretch>
                        </pic:blipFill>
                        <pic:spPr bwMode="auto">
                          <a:xfrm>
                            <a:off x="0" y="0"/>
                            <a:ext cx="353695" cy="379730"/>
                          </a:xfrm>
                          <a:prstGeom prst="rect">
                            <a:avLst/>
                          </a:prstGeom>
                          <a:noFill/>
                          <a:ln w="9525">
                            <a:noFill/>
                            <a:miter lim="800000"/>
                            <a:headEnd/>
                            <a:tailEnd/>
                          </a:ln>
                        </pic:spPr>
                      </pic:pic>
                    </a:graphicData>
                  </a:graphic>
                </wp:inline>
              </w:drawing>
            </w:r>
            <w:r w:rsidR="00192C9A">
              <w:t>.</w:t>
            </w:r>
          </w:p>
          <w:p w:rsidR="00192C9A" w:rsidRDefault="00192C9A" w:rsidP="00192C9A">
            <w:pPr>
              <w:pStyle w:val="ENT-Rsultat"/>
            </w:pPr>
            <w:r>
              <w:lastRenderedPageBreak/>
              <w:t xml:space="preserve">La fenêtre de création d’un dossier s’affiche : </w:t>
            </w:r>
          </w:p>
          <w:p w:rsidR="00C41FB7" w:rsidRDefault="00CF2387" w:rsidP="0046387F">
            <w:r>
              <w:rPr>
                <w:noProof/>
              </w:rPr>
              <w:drawing>
                <wp:inline distT="0" distB="0" distL="0" distR="0">
                  <wp:extent cx="5779770" cy="1190625"/>
                  <wp:effectExtent l="1905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4" cstate="print"/>
                          <a:srcRect/>
                          <a:stretch>
                            <a:fillRect/>
                          </a:stretch>
                        </pic:blipFill>
                        <pic:spPr bwMode="auto">
                          <a:xfrm>
                            <a:off x="0" y="0"/>
                            <a:ext cx="5779770" cy="1190625"/>
                          </a:xfrm>
                          <a:prstGeom prst="rect">
                            <a:avLst/>
                          </a:prstGeom>
                          <a:noFill/>
                          <a:ln w="9525">
                            <a:noFill/>
                            <a:miter lim="800000"/>
                            <a:headEnd/>
                            <a:tailEnd/>
                          </a:ln>
                        </pic:spPr>
                      </pic:pic>
                    </a:graphicData>
                  </a:graphic>
                </wp:inline>
              </w:drawing>
            </w:r>
          </w:p>
        </w:tc>
      </w:tr>
      <w:tr w:rsidR="00192C9A" w:rsidTr="007C004A">
        <w:tc>
          <w:tcPr>
            <w:tcW w:w="1101" w:type="dxa"/>
          </w:tcPr>
          <w:p w:rsidR="00192C9A" w:rsidRDefault="00CF2387" w:rsidP="007C004A">
            <w:pPr>
              <w:jc w:val="center"/>
            </w:pPr>
            <w:r>
              <w:rPr>
                <w:noProof/>
              </w:rPr>
              <w:lastRenderedPageBreak/>
              <w:drawing>
                <wp:inline distT="0" distB="0" distL="0" distR="0">
                  <wp:extent cx="336550" cy="267335"/>
                  <wp:effectExtent l="19050" t="0" r="0" b="0"/>
                  <wp:docPr id="6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192C9A" w:rsidRDefault="00192C9A" w:rsidP="00230AA6">
            <w:pPr>
              <w:pStyle w:val="ENT-Action"/>
              <w:tabs>
                <w:tab w:val="clear" w:pos="1077"/>
                <w:tab w:val="num" w:pos="459"/>
              </w:tabs>
              <w:ind w:left="459"/>
            </w:pPr>
            <w:r>
              <w:t>Renseigne</w:t>
            </w:r>
            <w:r w:rsidR="00604B5C">
              <w:t>r</w:t>
            </w:r>
            <w:r>
              <w:t xml:space="preserve"> le nom du dossier.</w:t>
            </w:r>
          </w:p>
          <w:p w:rsidR="00192C9A" w:rsidRDefault="00192C9A" w:rsidP="00230AA6">
            <w:pPr>
              <w:pStyle w:val="ENT-Action"/>
              <w:tabs>
                <w:tab w:val="clear" w:pos="1077"/>
                <w:tab w:val="num" w:pos="459"/>
              </w:tabs>
              <w:ind w:left="459"/>
            </w:pPr>
            <w:r>
              <w:t>Clique</w:t>
            </w:r>
            <w:r w:rsidR="00604B5C">
              <w:t>r</w:t>
            </w:r>
            <w:r>
              <w:t xml:space="preserve"> sur « Enregistrer ».</w:t>
            </w:r>
          </w:p>
          <w:p w:rsidR="00192C9A" w:rsidRDefault="00192C9A" w:rsidP="00230AA6">
            <w:pPr>
              <w:pStyle w:val="ENT-Rsultat"/>
            </w:pPr>
            <w:r>
              <w:t xml:space="preserve">Un message vous confirme la création du dossier : </w:t>
            </w:r>
          </w:p>
          <w:p w:rsidR="00192C9A" w:rsidRDefault="00192C9A" w:rsidP="0046387F">
            <w:r>
              <w:rPr>
                <w:noProof/>
              </w:rPr>
              <w:pict>
                <v:rect id="_x0000_s1706" style="position:absolute;left:0;text-align:left;margin-left:16.5pt;margin-top:69.5pt;width:147.7pt;height:16.05pt;z-index:251663360" filled="f" strokecolor="red" strokeweight="2.25pt"/>
              </w:pict>
            </w:r>
            <w:r>
              <w:rPr>
                <w:noProof/>
              </w:rPr>
              <w:pict>
                <v:rect id="_x0000_s1705" style="position:absolute;left:0;text-align:left;margin-left:10.4pt;margin-top:35.65pt;width:107.05pt;height:21.8pt;z-index:251662336" filled="f" strokecolor="red" strokeweight="2.25pt"/>
              </w:pict>
            </w:r>
            <w:r w:rsidR="0046387F">
              <w:t xml:space="preserve"> </w:t>
            </w:r>
            <w:r w:rsidR="00CF2387">
              <w:rPr>
                <w:noProof/>
              </w:rPr>
              <w:drawing>
                <wp:inline distT="0" distB="0" distL="0" distR="0">
                  <wp:extent cx="5693410" cy="1362710"/>
                  <wp:effectExtent l="19050" t="0" r="254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5" cstate="print"/>
                          <a:srcRect/>
                          <a:stretch>
                            <a:fillRect/>
                          </a:stretch>
                        </pic:blipFill>
                        <pic:spPr bwMode="auto">
                          <a:xfrm>
                            <a:off x="0" y="0"/>
                            <a:ext cx="5693410" cy="1362710"/>
                          </a:xfrm>
                          <a:prstGeom prst="rect">
                            <a:avLst/>
                          </a:prstGeom>
                          <a:noFill/>
                          <a:ln w="9525">
                            <a:noFill/>
                            <a:miter lim="800000"/>
                            <a:headEnd/>
                            <a:tailEnd/>
                          </a:ln>
                        </pic:spPr>
                      </pic:pic>
                    </a:graphicData>
                  </a:graphic>
                </wp:inline>
              </w:drawing>
            </w:r>
          </w:p>
        </w:tc>
      </w:tr>
      <w:tr w:rsidR="00192C9A" w:rsidTr="007C004A">
        <w:tc>
          <w:tcPr>
            <w:tcW w:w="1101" w:type="dxa"/>
          </w:tcPr>
          <w:p w:rsidR="00192C9A" w:rsidRDefault="00CF2387" w:rsidP="007C004A">
            <w:pPr>
              <w:jc w:val="center"/>
            </w:pPr>
            <w:r>
              <w:rPr>
                <w:noProof/>
              </w:rPr>
              <w:drawing>
                <wp:inline distT="0" distB="0" distL="0" distR="0">
                  <wp:extent cx="327660" cy="284480"/>
                  <wp:effectExtent l="19050" t="0" r="0" b="0"/>
                  <wp:docPr id="6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6"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192C9A" w:rsidRDefault="00192C9A" w:rsidP="00230AA6">
            <w:pPr>
              <w:pStyle w:val="ENT-Action"/>
              <w:tabs>
                <w:tab w:val="clear" w:pos="1077"/>
                <w:tab w:val="num" w:pos="600"/>
              </w:tabs>
              <w:ind w:left="600"/>
            </w:pPr>
            <w:r>
              <w:t>Pour finir, clique</w:t>
            </w:r>
            <w:r w:rsidR="00604B5C">
              <w:t>r</w:t>
            </w:r>
            <w:r>
              <w:t xml:space="preserve"> sur le fil d’Ariane sur « </w:t>
            </w:r>
            <w:r w:rsidR="0046387F">
              <w:t>S</w:t>
            </w:r>
            <w:r>
              <w:t>ignets » et visualise</w:t>
            </w:r>
            <w:r w:rsidR="00604B5C">
              <w:t>r</w:t>
            </w:r>
            <w:r>
              <w:t xml:space="preserve"> la création du dossier.</w:t>
            </w:r>
          </w:p>
          <w:p w:rsidR="00192C9A" w:rsidRDefault="00192C9A" w:rsidP="00230AA6">
            <w:pPr>
              <w:pStyle w:val="ENT-Rsultat"/>
            </w:pPr>
          </w:p>
          <w:p w:rsidR="00192C9A" w:rsidRDefault="00192C9A" w:rsidP="0046387F">
            <w:r>
              <w:rPr>
                <w:noProof/>
              </w:rPr>
              <w:pict>
                <v:rect id="_x0000_s1708" style="position:absolute;left:0;text-align:left;margin-left:10.4pt;margin-top:84.85pt;width:186.55pt;height:21.45pt;z-index:251664384" filled="f" strokecolor="red" strokeweight="2.25pt"/>
              </w:pict>
            </w:r>
            <w:r w:rsidR="0046387F">
              <w:t xml:space="preserve"> </w:t>
            </w:r>
            <w:r w:rsidR="00CF2387">
              <w:rPr>
                <w:noProof/>
              </w:rPr>
              <w:drawing>
                <wp:inline distT="0" distB="0" distL="0" distR="0">
                  <wp:extent cx="5684520" cy="2018665"/>
                  <wp:effectExtent l="1905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6" cstate="print"/>
                          <a:srcRect/>
                          <a:stretch>
                            <a:fillRect/>
                          </a:stretch>
                        </pic:blipFill>
                        <pic:spPr bwMode="auto">
                          <a:xfrm>
                            <a:off x="0" y="0"/>
                            <a:ext cx="5684520" cy="2018665"/>
                          </a:xfrm>
                          <a:prstGeom prst="rect">
                            <a:avLst/>
                          </a:prstGeom>
                          <a:noFill/>
                          <a:ln w="9525">
                            <a:noFill/>
                            <a:miter lim="800000"/>
                            <a:headEnd/>
                            <a:tailEnd/>
                          </a:ln>
                        </pic:spPr>
                      </pic:pic>
                    </a:graphicData>
                  </a:graphic>
                </wp:inline>
              </w:drawing>
            </w:r>
          </w:p>
        </w:tc>
      </w:tr>
    </w:tbl>
    <w:p w:rsidR="005B6354" w:rsidRDefault="005B6354" w:rsidP="005B6354"/>
    <w:p w:rsidR="00DB200F" w:rsidRDefault="005B6354" w:rsidP="005B6354">
      <w:pPr>
        <w:pStyle w:val="Titre2"/>
      </w:pPr>
      <w:r>
        <w:br w:type="page"/>
      </w:r>
      <w:bookmarkStart w:id="35" w:name="_Toc307302900"/>
      <w:r w:rsidR="00E57F18">
        <w:lastRenderedPageBreak/>
        <w:t>C</w:t>
      </w:r>
      <w:r w:rsidR="00124A19">
        <w:t>omment c</w:t>
      </w:r>
      <w:r w:rsidR="00B0205C">
        <w:t xml:space="preserve">réer un </w:t>
      </w:r>
      <w:r w:rsidR="004213AA">
        <w:t>dossier de partage</w:t>
      </w:r>
      <w:r w:rsidR="003F0117">
        <w:t> ?</w:t>
      </w:r>
      <w:bookmarkEnd w:id="35"/>
    </w:p>
    <w:tbl>
      <w:tblPr>
        <w:tblW w:w="0" w:type="auto"/>
        <w:tblBorders>
          <w:bottom w:val="single" w:sz="18" w:space="0" w:color="1B9DD9"/>
        </w:tblBorders>
        <w:tblLook w:val="04A0"/>
      </w:tblPr>
      <w:tblGrid>
        <w:gridCol w:w="1242"/>
        <w:gridCol w:w="1843"/>
      </w:tblGrid>
      <w:tr w:rsidR="009C7D5D" w:rsidRPr="00384353" w:rsidTr="007C004A">
        <w:trPr>
          <w:trHeight w:val="489"/>
        </w:trPr>
        <w:tc>
          <w:tcPr>
            <w:tcW w:w="1242" w:type="dxa"/>
          </w:tcPr>
          <w:p w:rsidR="009C7D5D" w:rsidRPr="00384353" w:rsidRDefault="00CF2387" w:rsidP="007C004A">
            <w:r>
              <w:rPr>
                <w:noProof/>
              </w:rPr>
              <w:drawing>
                <wp:inline distT="0" distB="0" distL="0" distR="0">
                  <wp:extent cx="594995" cy="594995"/>
                  <wp:effectExtent l="19050" t="0" r="0" b="0"/>
                  <wp:docPr id="6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9C7D5D" w:rsidRPr="00384353" w:rsidRDefault="009C7D5D" w:rsidP="007C004A">
            <w:pPr>
              <w:jc w:val="left"/>
            </w:pPr>
            <w:r w:rsidRPr="00384353">
              <w:rPr>
                <w:b/>
                <w:color w:val="1B9DD9"/>
              </w:rPr>
              <w:t>Description</w:t>
            </w:r>
          </w:p>
        </w:tc>
      </w:tr>
    </w:tbl>
    <w:p w:rsidR="009C7D5D" w:rsidRDefault="000A002B" w:rsidP="009C7D5D">
      <w:pPr>
        <w:pStyle w:val="BodyText"/>
        <w:spacing w:before="240"/>
        <w:rPr>
          <w:rFonts w:ascii="Calibri" w:hAnsi="Calibri"/>
        </w:rPr>
      </w:pPr>
      <w:r>
        <w:rPr>
          <w:rFonts w:ascii="Calibri" w:hAnsi="Calibri"/>
        </w:rPr>
        <w:t xml:space="preserve">Seuls les utilisateurs </w:t>
      </w:r>
      <w:r w:rsidRPr="000A002B">
        <w:rPr>
          <w:rFonts w:ascii="Calibri" w:hAnsi="Calibri"/>
          <w:b/>
        </w:rPr>
        <w:t>gestionnaires</w:t>
      </w:r>
      <w:r>
        <w:rPr>
          <w:rFonts w:ascii="Calibri" w:hAnsi="Calibri"/>
        </w:rPr>
        <w:t xml:space="preserve"> de service </w:t>
      </w:r>
      <w:r w:rsidR="009C7D5D">
        <w:rPr>
          <w:rFonts w:ascii="Calibri" w:hAnsi="Calibri"/>
        </w:rPr>
        <w:t xml:space="preserve">peuvent </w:t>
      </w:r>
      <w:r w:rsidR="009C7D5D" w:rsidRPr="004F73B3">
        <w:rPr>
          <w:rFonts w:ascii="Calibri" w:hAnsi="Calibri"/>
          <w:b/>
        </w:rPr>
        <w:t xml:space="preserve">créer un </w:t>
      </w:r>
      <w:r w:rsidR="004213AA">
        <w:rPr>
          <w:rFonts w:ascii="Calibri" w:hAnsi="Calibri"/>
          <w:b/>
        </w:rPr>
        <w:t>dossier de partage</w:t>
      </w:r>
      <w:r w:rsidR="00CC0F67">
        <w:rPr>
          <w:rFonts w:ascii="Calibri" w:hAnsi="Calibri"/>
          <w:b/>
        </w:rPr>
        <w:t xml:space="preserve">. </w:t>
      </w:r>
      <w:r w:rsidR="00CC0F67">
        <w:rPr>
          <w:rFonts w:ascii="Calibri" w:hAnsi="Calibri"/>
        </w:rPr>
        <w:t>Il peut être créé directement</w:t>
      </w:r>
      <w:r w:rsidR="005036E6">
        <w:rPr>
          <w:rFonts w:ascii="Calibri" w:hAnsi="Calibri"/>
          <w:b/>
        </w:rPr>
        <w:t xml:space="preserve"> à</w:t>
      </w:r>
      <w:r w:rsidR="00CC0F67">
        <w:rPr>
          <w:rFonts w:ascii="Calibri" w:hAnsi="Calibri"/>
          <w:b/>
        </w:rPr>
        <w:t xml:space="preserve"> partir de la page d’accueil du </w:t>
      </w:r>
      <w:r w:rsidR="005036E6">
        <w:rPr>
          <w:rFonts w:ascii="Calibri" w:hAnsi="Calibri"/>
          <w:b/>
        </w:rPr>
        <w:t>service Signets</w:t>
      </w:r>
      <w:r w:rsidR="00D55543">
        <w:rPr>
          <w:rFonts w:ascii="Calibri" w:hAnsi="Calibri"/>
        </w:rPr>
        <w:t xml:space="preserve"> une fois le nom du dossier enregistré</w:t>
      </w:r>
      <w:r w:rsidR="005036E6">
        <w:rPr>
          <w:rFonts w:ascii="Calibri" w:hAnsi="Calibri"/>
          <w:b/>
        </w:rPr>
        <w:t>.</w:t>
      </w:r>
    </w:p>
    <w:p w:rsidR="00B86705" w:rsidRPr="00BB6F6B" w:rsidRDefault="00B86705" w:rsidP="00B86705">
      <w:pPr>
        <w:pStyle w:val="BodyText"/>
        <w:spacing w:before="240"/>
        <w:rPr>
          <w:bCs w:val="0"/>
        </w:rPr>
      </w:pPr>
      <w:r>
        <w:rPr>
          <w:rFonts w:ascii="Calibri" w:hAnsi="Calibri"/>
        </w:rPr>
        <w:t xml:space="preserve">Créer un </w:t>
      </w:r>
      <w:r w:rsidR="004213AA">
        <w:rPr>
          <w:rFonts w:ascii="Calibri" w:hAnsi="Calibri"/>
        </w:rPr>
        <w:t>dossier de partage</w:t>
      </w:r>
      <w:r>
        <w:rPr>
          <w:rFonts w:ascii="Calibri" w:hAnsi="Calibri"/>
        </w:rPr>
        <w:t xml:space="preserve"> revient à créer un dossier sur lequel l’utilisateur définit </w:t>
      </w:r>
      <w:r w:rsidR="000A002B">
        <w:rPr>
          <w:rFonts w:ascii="Calibri" w:hAnsi="Calibri"/>
        </w:rPr>
        <w:t xml:space="preserve">des droits et permissions </w:t>
      </w:r>
      <w:r w:rsidR="008E0E21">
        <w:rPr>
          <w:rFonts w:ascii="Calibri" w:hAnsi="Calibri"/>
        </w:rPr>
        <w:t>pour les</w:t>
      </w:r>
      <w:r w:rsidRPr="00BB6F6B">
        <w:rPr>
          <w:rFonts w:ascii="Calibri" w:hAnsi="Calibri"/>
        </w:rPr>
        <w:t xml:space="preserve"> groupes et utilisateurs </w:t>
      </w:r>
      <w:r>
        <w:rPr>
          <w:rFonts w:ascii="Calibri" w:hAnsi="Calibri"/>
        </w:rPr>
        <w:t>avec lesquels il</w:t>
      </w:r>
      <w:r w:rsidR="00FA75A2">
        <w:rPr>
          <w:rFonts w:ascii="Calibri" w:hAnsi="Calibri"/>
        </w:rPr>
        <w:t xml:space="preserve"> souhaite le partager</w:t>
      </w:r>
      <w:r>
        <w:rPr>
          <w:rFonts w:ascii="Calibri" w:hAnsi="Calibri"/>
        </w:rPr>
        <w:t xml:space="preserve"> compte tenu des </w:t>
      </w:r>
      <w:r w:rsidRPr="004F73B3">
        <w:rPr>
          <w:rFonts w:ascii="Calibri" w:hAnsi="Calibri"/>
          <w:b/>
        </w:rPr>
        <w:t>règles de communication</w:t>
      </w:r>
      <w:r>
        <w:rPr>
          <w:rFonts w:ascii="Calibri" w:hAnsi="Calibri"/>
        </w:rPr>
        <w:t xml:space="preserve"> en vigueur dans l’ENT. </w:t>
      </w:r>
      <w:r w:rsidRPr="004F73B3">
        <w:rPr>
          <w:rFonts w:ascii="Calibri" w:hAnsi="Calibri"/>
        </w:rPr>
        <w:t xml:space="preserve">Pour contourner ces règles de communication, il est toujours possible de créer des </w:t>
      </w:r>
      <w:r w:rsidRPr="004F73B3">
        <w:rPr>
          <w:rFonts w:ascii="Calibri" w:hAnsi="Calibri"/>
          <w:b/>
        </w:rPr>
        <w:t>groupes ENT</w:t>
      </w:r>
      <w:r w:rsidRPr="004F73B3">
        <w:rPr>
          <w:rFonts w:ascii="Calibri" w:hAnsi="Calibri"/>
        </w:rPr>
        <w:t xml:space="preserve"> qui permettent </w:t>
      </w:r>
      <w:r w:rsidR="000A002B">
        <w:rPr>
          <w:rFonts w:ascii="Calibri" w:hAnsi="Calibri"/>
        </w:rPr>
        <w:t xml:space="preserve">aux utilisateurs </w:t>
      </w:r>
      <w:r w:rsidR="00CC0F67">
        <w:rPr>
          <w:rFonts w:ascii="Calibri" w:hAnsi="Calibri"/>
        </w:rPr>
        <w:t xml:space="preserve">d’élargir </w:t>
      </w:r>
      <w:r w:rsidR="000A002B">
        <w:rPr>
          <w:rFonts w:ascii="Calibri" w:hAnsi="Calibri"/>
        </w:rPr>
        <w:t>l</w:t>
      </w:r>
      <w:r w:rsidRPr="004F73B3">
        <w:rPr>
          <w:rFonts w:ascii="Calibri" w:hAnsi="Calibri"/>
        </w:rPr>
        <w:t xml:space="preserve">es règles </w:t>
      </w:r>
      <w:r>
        <w:rPr>
          <w:rFonts w:ascii="Calibri" w:hAnsi="Calibri"/>
        </w:rPr>
        <w:t>existantes</w:t>
      </w:r>
      <w:r w:rsidRPr="004F73B3">
        <w:rPr>
          <w:rFonts w:ascii="Calibri" w:hAnsi="Calibri"/>
        </w:rPr>
        <w:t>.</w:t>
      </w:r>
      <w:r w:rsidRPr="00BB6F6B">
        <w:t xml:space="preserve"> </w:t>
      </w:r>
    </w:p>
    <w:p w:rsidR="00B86705" w:rsidRPr="00A077F9" w:rsidRDefault="008E0E21" w:rsidP="00B86705">
      <w:pPr>
        <w:pStyle w:val="ENT-Puce"/>
        <w:numPr>
          <w:ilvl w:val="0"/>
          <w:numId w:val="0"/>
        </w:numPr>
        <w:rPr>
          <w:bCs/>
        </w:rPr>
      </w:pPr>
      <w:r>
        <w:rPr>
          <w:bCs/>
        </w:rPr>
        <w:t>Une fois les groupes/utilisateurs sélectionné</w:t>
      </w:r>
      <w:r w:rsidR="004C63F6">
        <w:rPr>
          <w:bCs/>
        </w:rPr>
        <w:t>s</w:t>
      </w:r>
      <w:r>
        <w:rPr>
          <w:bCs/>
        </w:rPr>
        <w:t>, doivent ensuite être définis</w:t>
      </w:r>
      <w:r w:rsidR="00B86705">
        <w:rPr>
          <w:bCs/>
        </w:rPr>
        <w:t xml:space="preserve"> le</w:t>
      </w:r>
      <w:r>
        <w:rPr>
          <w:bCs/>
        </w:rPr>
        <w:t>ur</w:t>
      </w:r>
      <w:r w:rsidR="00E841F3">
        <w:rPr>
          <w:bCs/>
        </w:rPr>
        <w:t>s</w:t>
      </w:r>
      <w:r w:rsidR="00B86705">
        <w:rPr>
          <w:bCs/>
        </w:rPr>
        <w:t xml:space="preserve"> type</w:t>
      </w:r>
      <w:r w:rsidR="00E841F3">
        <w:rPr>
          <w:bCs/>
        </w:rPr>
        <w:t>s</w:t>
      </w:r>
      <w:r w:rsidR="00B86705">
        <w:rPr>
          <w:bCs/>
        </w:rPr>
        <w:t xml:space="preserve"> de droit :</w:t>
      </w:r>
    </w:p>
    <w:p w:rsidR="00B86705" w:rsidRDefault="008E0E21" w:rsidP="00B86705">
      <w:pPr>
        <w:pStyle w:val="ENT-Puce"/>
      </w:pPr>
      <w:r w:rsidRPr="00E37E62">
        <w:rPr>
          <w:b/>
          <w:bCs/>
        </w:rPr>
        <w:t>D</w:t>
      </w:r>
      <w:r w:rsidR="00B86705" w:rsidRPr="00E37E62">
        <w:rPr>
          <w:b/>
          <w:bCs/>
        </w:rPr>
        <w:t>roit</w:t>
      </w:r>
      <w:r w:rsidR="00C96443">
        <w:rPr>
          <w:b/>
          <w:bCs/>
        </w:rPr>
        <w:t>s</w:t>
      </w:r>
      <w:r>
        <w:rPr>
          <w:b/>
          <w:bCs/>
        </w:rPr>
        <w:t xml:space="preserve"> </w:t>
      </w:r>
      <w:r w:rsidR="00B86705" w:rsidRPr="00E37E62">
        <w:rPr>
          <w:b/>
          <w:bCs/>
        </w:rPr>
        <w:t xml:space="preserve">d’accès en </w:t>
      </w:r>
      <w:r w:rsidR="00B86705" w:rsidRPr="00E37E62">
        <w:rPr>
          <w:b/>
        </w:rPr>
        <w:t>lecture</w:t>
      </w:r>
      <w:r w:rsidR="00B86705" w:rsidRPr="00E37E62">
        <w:rPr>
          <w:b/>
          <w:bCs/>
        </w:rPr>
        <w:t xml:space="preserve"> </w:t>
      </w:r>
      <w:r w:rsidR="00B86705" w:rsidRPr="00E37E62">
        <w:rPr>
          <w:bCs/>
        </w:rPr>
        <w:t>permet</w:t>
      </w:r>
      <w:r w:rsidR="00D55543">
        <w:rPr>
          <w:bCs/>
        </w:rPr>
        <w:t>tant</w:t>
      </w:r>
      <w:r w:rsidR="00B86705" w:rsidRPr="00E37E62">
        <w:rPr>
          <w:bCs/>
        </w:rPr>
        <w:t xml:space="preserve"> </w:t>
      </w:r>
      <w:r w:rsidR="00B86705">
        <w:rPr>
          <w:bCs/>
        </w:rPr>
        <w:t xml:space="preserve">aux utilisateurs ayant accès au </w:t>
      </w:r>
      <w:r w:rsidR="004213AA">
        <w:rPr>
          <w:bCs/>
        </w:rPr>
        <w:t>dossier de partage</w:t>
      </w:r>
      <w:r w:rsidR="00B86705" w:rsidRPr="00E37E62">
        <w:rPr>
          <w:bCs/>
        </w:rPr>
        <w:t xml:space="preserve"> de </w:t>
      </w:r>
      <w:r w:rsidR="00B86705" w:rsidRPr="00CC0F67">
        <w:rPr>
          <w:b/>
          <w:bCs/>
        </w:rPr>
        <w:t>consulter les signets créés</w:t>
      </w:r>
      <w:r w:rsidR="00B86705">
        <w:rPr>
          <w:bCs/>
        </w:rPr>
        <w:t xml:space="preserve"> par l’auteur du </w:t>
      </w:r>
      <w:r w:rsidR="004213AA">
        <w:rPr>
          <w:bCs/>
        </w:rPr>
        <w:t>dossier de partage</w:t>
      </w:r>
      <w:r w:rsidR="00B86705">
        <w:t>,</w:t>
      </w:r>
    </w:p>
    <w:p w:rsidR="00B86705" w:rsidRPr="00D55543" w:rsidRDefault="008E0E21" w:rsidP="00B86705">
      <w:pPr>
        <w:pStyle w:val="ENT-Puce"/>
      </w:pPr>
      <w:r>
        <w:rPr>
          <w:b/>
          <w:bCs/>
        </w:rPr>
        <w:t>D</w:t>
      </w:r>
      <w:r w:rsidR="00B86705">
        <w:rPr>
          <w:b/>
          <w:bCs/>
        </w:rPr>
        <w:t>roit</w:t>
      </w:r>
      <w:r w:rsidR="00C96443">
        <w:rPr>
          <w:b/>
          <w:bCs/>
        </w:rPr>
        <w:t>s</w:t>
      </w:r>
      <w:r w:rsidR="00B86705">
        <w:rPr>
          <w:b/>
          <w:bCs/>
        </w:rPr>
        <w:t xml:space="preserve"> d’accès en écriture </w:t>
      </w:r>
      <w:r w:rsidR="00B86705">
        <w:rPr>
          <w:bCs/>
        </w:rPr>
        <w:t>permet</w:t>
      </w:r>
      <w:r w:rsidR="00D55543">
        <w:rPr>
          <w:bCs/>
        </w:rPr>
        <w:t xml:space="preserve">tant </w:t>
      </w:r>
      <w:r w:rsidR="00B86705">
        <w:rPr>
          <w:bCs/>
        </w:rPr>
        <w:t xml:space="preserve">aux utilisateurs ayant accès au </w:t>
      </w:r>
      <w:r w:rsidR="004213AA">
        <w:rPr>
          <w:bCs/>
        </w:rPr>
        <w:t>dossier de partage</w:t>
      </w:r>
      <w:r w:rsidR="00B86705" w:rsidRPr="00E37E62">
        <w:rPr>
          <w:bCs/>
        </w:rPr>
        <w:t xml:space="preserve"> </w:t>
      </w:r>
      <w:r w:rsidR="00B86705" w:rsidRPr="00B86705">
        <w:rPr>
          <w:b/>
          <w:bCs/>
        </w:rPr>
        <w:t>d’ajouter</w:t>
      </w:r>
      <w:r w:rsidR="00B86705">
        <w:rPr>
          <w:bCs/>
        </w:rPr>
        <w:t xml:space="preserve"> </w:t>
      </w:r>
      <w:r w:rsidR="00B86705" w:rsidRPr="00CC0F67">
        <w:rPr>
          <w:b/>
          <w:bCs/>
        </w:rPr>
        <w:t>des signets</w:t>
      </w:r>
      <w:r w:rsidR="00D55543">
        <w:rPr>
          <w:b/>
          <w:bCs/>
        </w:rPr>
        <w:t xml:space="preserve"> </w:t>
      </w:r>
      <w:r w:rsidR="00D55543" w:rsidRPr="00D55543">
        <w:rPr>
          <w:bCs/>
        </w:rPr>
        <w:t>au dossier de partage créé</w:t>
      </w:r>
      <w:r w:rsidR="00B86705">
        <w:rPr>
          <w:bCs/>
        </w:rPr>
        <w:t>.</w:t>
      </w:r>
    </w:p>
    <w:p w:rsidR="00B86705" w:rsidRDefault="000A002B" w:rsidP="000A002B">
      <w:r>
        <w:t>U</w:t>
      </w:r>
      <w:r w:rsidR="00B86705">
        <w:t xml:space="preserve">n utilisateur ayant des droits en écriture sur un </w:t>
      </w:r>
      <w:r w:rsidR="004213AA">
        <w:t>dossier de partage</w:t>
      </w:r>
      <w:r w:rsidR="00B86705">
        <w:t xml:space="preserve"> </w:t>
      </w:r>
      <w:r w:rsidR="00B86705" w:rsidRPr="000A002B">
        <w:rPr>
          <w:b/>
        </w:rPr>
        <w:t xml:space="preserve">peut uniquement modifier ou supprimer les </w:t>
      </w:r>
      <w:r w:rsidR="004213AA" w:rsidRPr="000A002B">
        <w:rPr>
          <w:b/>
        </w:rPr>
        <w:t xml:space="preserve">dossiers et </w:t>
      </w:r>
      <w:r w:rsidR="00B86705" w:rsidRPr="000A002B">
        <w:rPr>
          <w:b/>
        </w:rPr>
        <w:t xml:space="preserve">signets qu’il a créés </w:t>
      </w:r>
      <w:r w:rsidR="00B86705">
        <w:t xml:space="preserve">et non, </w:t>
      </w:r>
      <w:r>
        <w:t xml:space="preserve">modifier ou supprimer </w:t>
      </w:r>
      <w:r w:rsidR="00B86705">
        <w:t xml:space="preserve">les </w:t>
      </w:r>
      <w:r w:rsidR="004213AA">
        <w:t xml:space="preserve">dossiers et </w:t>
      </w:r>
      <w:r w:rsidR="00B86705">
        <w:t>signets dont il n’est pas l’auteur. Cette règle a une exception : l’</w:t>
      </w:r>
      <w:r w:rsidR="008C4427">
        <w:t>administrateur local/</w:t>
      </w:r>
      <w:r w:rsidR="00BE6A59">
        <w:t>superviseur</w:t>
      </w:r>
      <w:r w:rsidR="00B86705">
        <w:t xml:space="preserve"> peut modifier ou supprimer tout signet d’un </w:t>
      </w:r>
      <w:r w:rsidR="004213AA">
        <w:t>dossier de partage</w:t>
      </w:r>
      <w:r w:rsidR="00B86705">
        <w:t>.</w:t>
      </w:r>
    </w:p>
    <w:p w:rsidR="00D55543" w:rsidRDefault="00D55543" w:rsidP="000A002B">
      <w:pPr>
        <w:pStyle w:val="ENT-Pointdattention"/>
      </w:pPr>
      <w:r>
        <w:t>Pour accéder à l’écran des droits et permissions, il est nécessaire d’avoir déjà créé un dossier, c'est-à-dire d’avoir enregistré le nom donné au dossier.</w:t>
      </w:r>
    </w:p>
    <w:p w:rsidR="00FA75A2" w:rsidRPr="00FA75A2" w:rsidRDefault="005036E6" w:rsidP="00FA75A2">
      <w:pPr>
        <w:pStyle w:val="ENT-Pointdattention"/>
      </w:pPr>
      <w:r>
        <w:t xml:space="preserve">Un dossier de partage </w:t>
      </w:r>
      <w:r w:rsidR="00FA75A2">
        <w:t xml:space="preserve">est signalé </w:t>
      </w:r>
      <w:r w:rsidR="00CC0F67">
        <w:t>par une icône constituée d’un dossier et  d’</w:t>
      </w:r>
      <w:r w:rsidR="00FA75A2">
        <w:t xml:space="preserve">un crayon vert </w:t>
      </w:r>
      <w:r w:rsidR="00CF2387">
        <w:rPr>
          <w:noProof/>
          <w:lang w:eastAsia="fr-FR"/>
        </w:rPr>
        <w:drawing>
          <wp:inline distT="0" distB="0" distL="0" distR="0">
            <wp:extent cx="276225" cy="198120"/>
            <wp:effectExtent l="19050" t="0" r="9525"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7" cstate="print"/>
                    <a:srcRect/>
                    <a:stretch>
                      <a:fillRect/>
                    </a:stretch>
                  </pic:blipFill>
                  <pic:spPr bwMode="auto">
                    <a:xfrm>
                      <a:off x="0" y="0"/>
                      <a:ext cx="276225" cy="198120"/>
                    </a:xfrm>
                    <a:prstGeom prst="rect">
                      <a:avLst/>
                    </a:prstGeom>
                    <a:noFill/>
                    <a:ln w="9525">
                      <a:noFill/>
                      <a:miter lim="800000"/>
                      <a:headEnd/>
                      <a:tailEnd/>
                    </a:ln>
                  </pic:spPr>
                </pic:pic>
              </a:graphicData>
            </a:graphic>
          </wp:inline>
        </w:drawing>
      </w:r>
      <w:r w:rsidR="00FA75A2">
        <w:t>.</w:t>
      </w:r>
    </w:p>
    <w:p w:rsidR="005B6354" w:rsidRPr="00B33A98" w:rsidRDefault="00B86705" w:rsidP="00B33A98">
      <w:pPr>
        <w:pStyle w:val="ENT-Pointdattention"/>
        <w:rPr>
          <w:b/>
        </w:rPr>
      </w:pPr>
      <w:r>
        <w:t>Seul</w:t>
      </w:r>
      <w:r w:rsidR="005852F6">
        <w:t>s</w:t>
      </w:r>
      <w:r>
        <w:t> </w:t>
      </w:r>
      <w:r w:rsidR="005852F6">
        <w:t xml:space="preserve">les </w:t>
      </w:r>
      <w:r>
        <w:t>dossier</w:t>
      </w:r>
      <w:r w:rsidR="005852F6">
        <w:t>s</w:t>
      </w:r>
      <w:r>
        <w:t xml:space="preserve"> peu</w:t>
      </w:r>
      <w:r w:rsidR="005852F6">
        <w:t>ven</w:t>
      </w:r>
      <w:r>
        <w:t>t être partagé</w:t>
      </w:r>
      <w:r w:rsidR="005852F6">
        <w:t>s</w:t>
      </w:r>
      <w:r>
        <w:t xml:space="preserve"> avec d’autres utilisateurs. Ce n’est pas le cas des signets. </w:t>
      </w:r>
      <w:r w:rsidRPr="00B33A98">
        <w:rPr>
          <w:b/>
        </w:rPr>
        <w:t xml:space="preserve">Les signets ne peuvent donc être partagés avec d’autres utilisateurs que si et seulement si ils font partie d’un </w:t>
      </w:r>
      <w:r w:rsidR="004213AA" w:rsidRPr="00B33A98">
        <w:rPr>
          <w:b/>
        </w:rPr>
        <w:t>dossier de partage</w:t>
      </w:r>
      <w:r w:rsidRPr="00B33A98">
        <w:rPr>
          <w:b/>
        </w:rPr>
        <w:t>.</w:t>
      </w:r>
    </w:p>
    <w:p w:rsidR="005B6354" w:rsidRDefault="005B6354">
      <w:r>
        <w:br w:type="page"/>
      </w:r>
    </w:p>
    <w:tbl>
      <w:tblPr>
        <w:tblW w:w="0" w:type="auto"/>
        <w:tblBorders>
          <w:bottom w:val="single" w:sz="18" w:space="0" w:color="1B9DD9"/>
        </w:tblBorders>
        <w:tblLook w:val="04A0"/>
      </w:tblPr>
      <w:tblGrid>
        <w:gridCol w:w="1176"/>
        <w:gridCol w:w="1909"/>
      </w:tblGrid>
      <w:tr w:rsidR="009C7D5D" w:rsidTr="007C004A">
        <w:trPr>
          <w:trHeight w:val="443"/>
        </w:trPr>
        <w:tc>
          <w:tcPr>
            <w:tcW w:w="1176" w:type="dxa"/>
          </w:tcPr>
          <w:p w:rsidR="009C7D5D" w:rsidRDefault="00CF2387" w:rsidP="007C004A">
            <w:r>
              <w:rPr>
                <w:noProof/>
              </w:rPr>
              <w:drawing>
                <wp:inline distT="0" distB="0" distL="0" distR="0">
                  <wp:extent cx="551815" cy="551815"/>
                  <wp:effectExtent l="19050" t="0" r="635" b="0"/>
                  <wp:docPr id="69" name="Image 6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9C7D5D" w:rsidRDefault="009C7D5D" w:rsidP="007C004A">
            <w:pPr>
              <w:jc w:val="left"/>
            </w:pPr>
            <w:r>
              <w:rPr>
                <w:b/>
                <w:color w:val="1B9DD9"/>
              </w:rPr>
              <w:t>P</w:t>
            </w:r>
            <w:r w:rsidRPr="005D790B">
              <w:rPr>
                <w:b/>
                <w:color w:val="1B9DD9"/>
              </w:rPr>
              <w:t>as à pas</w:t>
            </w:r>
          </w:p>
        </w:tc>
      </w:tr>
    </w:tbl>
    <w:p w:rsidR="009C7D5D" w:rsidRDefault="009C7D5D" w:rsidP="009C7D5D">
      <w:pPr>
        <w:rPr>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9C7D5D"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9C7D5D" w:rsidRPr="00283C9F" w:rsidRDefault="009C7D5D"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9C7D5D" w:rsidRPr="00283C9F" w:rsidRDefault="009C7D5D" w:rsidP="007C004A">
            <w:pPr>
              <w:pStyle w:val="BodyText"/>
              <w:jc w:val="center"/>
              <w:rPr>
                <w:b/>
                <w:szCs w:val="24"/>
              </w:rPr>
            </w:pPr>
            <w:r w:rsidRPr="00283C9F">
              <w:rPr>
                <w:b/>
                <w:szCs w:val="24"/>
              </w:rPr>
              <w:t>Description</w:t>
            </w:r>
          </w:p>
        </w:tc>
      </w:tr>
      <w:tr w:rsidR="009C7D5D" w:rsidTr="007C004A">
        <w:tc>
          <w:tcPr>
            <w:tcW w:w="1101" w:type="dxa"/>
          </w:tcPr>
          <w:p w:rsidR="009C7D5D" w:rsidRDefault="00CF2387" w:rsidP="007C004A">
            <w:pPr>
              <w:jc w:val="center"/>
            </w:pPr>
            <w:r>
              <w:rPr>
                <w:noProof/>
              </w:rPr>
              <w:drawing>
                <wp:inline distT="0" distB="0" distL="0" distR="0">
                  <wp:extent cx="327660" cy="267335"/>
                  <wp:effectExtent l="19050" t="0" r="0" b="0"/>
                  <wp:docPr id="7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5036E6" w:rsidRDefault="009C7D5D" w:rsidP="007C004A">
            <w:pPr>
              <w:pStyle w:val="ENT-Action"/>
              <w:tabs>
                <w:tab w:val="clear" w:pos="1077"/>
                <w:tab w:val="num" w:pos="600"/>
              </w:tabs>
              <w:ind w:left="600"/>
            </w:pPr>
            <w:r>
              <w:t>A partir de</w:t>
            </w:r>
            <w:r w:rsidR="00604B5C">
              <w:t xml:space="preserve"> la page d’accueil du service Signets</w:t>
            </w:r>
            <w:r>
              <w:t xml:space="preserve">, </w:t>
            </w:r>
            <w:r w:rsidR="005036E6">
              <w:t>clique</w:t>
            </w:r>
            <w:r w:rsidR="00604B5C">
              <w:t>r</w:t>
            </w:r>
            <w:r w:rsidR="005036E6">
              <w:t xml:space="preserve"> sur le bouton</w:t>
            </w:r>
            <w:r w:rsidR="00CF2387">
              <w:rPr>
                <w:noProof/>
                <w:lang w:eastAsia="fr-FR"/>
              </w:rPr>
              <w:drawing>
                <wp:inline distT="0" distB="0" distL="0" distR="0">
                  <wp:extent cx="353695" cy="379730"/>
                  <wp:effectExtent l="19050" t="0" r="825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3" cstate="print"/>
                          <a:srcRect/>
                          <a:stretch>
                            <a:fillRect/>
                          </a:stretch>
                        </pic:blipFill>
                        <pic:spPr bwMode="auto">
                          <a:xfrm>
                            <a:off x="0" y="0"/>
                            <a:ext cx="353695" cy="379730"/>
                          </a:xfrm>
                          <a:prstGeom prst="rect">
                            <a:avLst/>
                          </a:prstGeom>
                          <a:noFill/>
                          <a:ln w="9525">
                            <a:noFill/>
                            <a:miter lim="800000"/>
                            <a:headEnd/>
                            <a:tailEnd/>
                          </a:ln>
                        </pic:spPr>
                      </pic:pic>
                    </a:graphicData>
                  </a:graphic>
                </wp:inline>
              </w:drawing>
            </w:r>
            <w:r w:rsidR="005036E6">
              <w:t>.</w:t>
            </w:r>
          </w:p>
          <w:p w:rsidR="005036E6" w:rsidRDefault="005036E6" w:rsidP="005036E6">
            <w:pPr>
              <w:pStyle w:val="ENT-Rsultat"/>
            </w:pPr>
            <w:r>
              <w:t xml:space="preserve">La fenêtre de création d’un dossier s’affiche : </w:t>
            </w:r>
          </w:p>
          <w:p w:rsidR="009C7D5D" w:rsidRDefault="00CF2387" w:rsidP="005036E6">
            <w:pPr>
              <w:pStyle w:val="ENT-Rsultat"/>
              <w:numPr>
                <w:ilvl w:val="0"/>
                <w:numId w:val="0"/>
              </w:numPr>
            </w:pPr>
            <w:r>
              <w:rPr>
                <w:noProof/>
                <w:lang w:eastAsia="fr-FR"/>
              </w:rPr>
              <w:drawing>
                <wp:inline distT="0" distB="0" distL="0" distR="0">
                  <wp:extent cx="5779770" cy="1173480"/>
                  <wp:effectExtent l="1905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8" cstate="print"/>
                          <a:srcRect/>
                          <a:stretch>
                            <a:fillRect/>
                          </a:stretch>
                        </pic:blipFill>
                        <pic:spPr bwMode="auto">
                          <a:xfrm>
                            <a:off x="0" y="0"/>
                            <a:ext cx="5779770" cy="1173480"/>
                          </a:xfrm>
                          <a:prstGeom prst="rect">
                            <a:avLst/>
                          </a:prstGeom>
                          <a:noFill/>
                          <a:ln w="9525">
                            <a:noFill/>
                            <a:miter lim="800000"/>
                            <a:headEnd/>
                            <a:tailEnd/>
                          </a:ln>
                        </pic:spPr>
                      </pic:pic>
                    </a:graphicData>
                  </a:graphic>
                </wp:inline>
              </w:drawing>
            </w:r>
          </w:p>
        </w:tc>
      </w:tr>
      <w:tr w:rsidR="00823D68" w:rsidTr="007C004A">
        <w:tc>
          <w:tcPr>
            <w:tcW w:w="1101" w:type="dxa"/>
          </w:tcPr>
          <w:p w:rsidR="00823D68" w:rsidRDefault="00CF2387" w:rsidP="007C004A">
            <w:pPr>
              <w:jc w:val="center"/>
            </w:pPr>
            <w:r>
              <w:rPr>
                <w:noProof/>
              </w:rPr>
              <w:drawing>
                <wp:inline distT="0" distB="0" distL="0" distR="0">
                  <wp:extent cx="336550" cy="267335"/>
                  <wp:effectExtent l="19050" t="0" r="0" b="0"/>
                  <wp:docPr id="7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5036E6" w:rsidRDefault="00FD2B2B" w:rsidP="005036E6">
            <w:pPr>
              <w:pStyle w:val="ENT-Action"/>
              <w:tabs>
                <w:tab w:val="clear" w:pos="1077"/>
                <w:tab w:val="num" w:pos="600"/>
              </w:tabs>
              <w:ind w:left="600"/>
            </w:pPr>
            <w:r>
              <w:t>Renseigne</w:t>
            </w:r>
            <w:r w:rsidR="00604B5C">
              <w:t>r</w:t>
            </w:r>
            <w:r>
              <w:t xml:space="preserve"> le nom du dossier puis enregistre</w:t>
            </w:r>
            <w:r w:rsidR="00604B5C">
              <w:t>r</w:t>
            </w:r>
            <w:r>
              <w:t>.</w:t>
            </w:r>
          </w:p>
          <w:p w:rsidR="00FD2B2B" w:rsidRDefault="00FD2B2B" w:rsidP="00FD2B2B">
            <w:pPr>
              <w:pStyle w:val="ENT-Rsultat"/>
            </w:pPr>
            <w:r>
              <w:t>Un message vous confirme la création du dossier de partage :</w:t>
            </w:r>
          </w:p>
          <w:p w:rsidR="00FD2B2B" w:rsidRDefault="00604B5C" w:rsidP="00FD2B2B">
            <w:pPr>
              <w:pStyle w:val="ENT-Rsultat"/>
              <w:numPr>
                <w:ilvl w:val="0"/>
                <w:numId w:val="0"/>
              </w:numPr>
              <w:ind w:left="510" w:hanging="510"/>
            </w:pPr>
            <w:r>
              <w:rPr>
                <w:noProof/>
                <w:lang w:eastAsia="fr-FR"/>
              </w:rPr>
              <w:pict>
                <v:rect id="_x0000_s1717" style="position:absolute;left:0;text-align:left;margin-left:9.5pt;margin-top:35.2pt;width:113pt;height:21.45pt;z-index:251672576" filled="f" strokecolor="red" strokeweight="2.25pt"/>
              </w:pict>
            </w:r>
            <w:r w:rsidR="00CF2387">
              <w:rPr>
                <w:noProof/>
                <w:lang w:eastAsia="fr-FR"/>
              </w:rPr>
              <w:drawing>
                <wp:inline distT="0" distB="0" distL="0" distR="0">
                  <wp:extent cx="5770880" cy="1388745"/>
                  <wp:effectExtent l="19050" t="0" r="1270"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9" cstate="print"/>
                          <a:srcRect/>
                          <a:stretch>
                            <a:fillRect/>
                          </a:stretch>
                        </pic:blipFill>
                        <pic:spPr bwMode="auto">
                          <a:xfrm>
                            <a:off x="0" y="0"/>
                            <a:ext cx="5770880" cy="1388745"/>
                          </a:xfrm>
                          <a:prstGeom prst="rect">
                            <a:avLst/>
                          </a:prstGeom>
                          <a:noFill/>
                          <a:ln w="9525">
                            <a:noFill/>
                            <a:miter lim="800000"/>
                            <a:headEnd/>
                            <a:tailEnd/>
                          </a:ln>
                        </pic:spPr>
                      </pic:pic>
                    </a:graphicData>
                  </a:graphic>
                </wp:inline>
              </w:drawing>
            </w:r>
          </w:p>
          <w:p w:rsidR="005036E6" w:rsidRDefault="005036E6" w:rsidP="005036E6">
            <w:pPr>
              <w:pStyle w:val="ENT-Action"/>
              <w:tabs>
                <w:tab w:val="clear" w:pos="1077"/>
                <w:tab w:val="num" w:pos="600"/>
              </w:tabs>
              <w:ind w:left="600"/>
            </w:pPr>
            <w:r>
              <w:t>Clique</w:t>
            </w:r>
            <w:r w:rsidR="00604B5C">
              <w:t>r</w:t>
            </w:r>
            <w:r>
              <w:t xml:space="preserve"> sur </w:t>
            </w:r>
            <w:r w:rsidR="00FD2B2B">
              <w:t xml:space="preserve">l’onglet </w:t>
            </w:r>
            <w:r>
              <w:t>« Droits et permissions ».</w:t>
            </w:r>
          </w:p>
          <w:p w:rsidR="005036E6" w:rsidRDefault="005036E6" w:rsidP="005036E6">
            <w:pPr>
              <w:pStyle w:val="ENT-Rsultat"/>
            </w:pPr>
            <w:r>
              <w:t>L’écran des « Droits et permissions »  s’affiche :</w:t>
            </w:r>
          </w:p>
          <w:p w:rsidR="00823D68" w:rsidRDefault="000101BE" w:rsidP="00FD2B2B">
            <w:r>
              <w:rPr>
                <w:noProof/>
              </w:rPr>
              <w:lastRenderedPageBreak/>
              <w:pict>
                <v:rect id="_x0000_s1731" style="position:absolute;left:0;text-align:left;margin-left:359.5pt;margin-top:66pt;width:16.95pt;height:18.45pt;z-index:251682816" filled="f" strokecolor="red" strokeweight="2.25pt"/>
              </w:pict>
            </w:r>
            <w:r w:rsidR="00CF2387">
              <w:rPr>
                <w:noProof/>
              </w:rPr>
              <w:drawing>
                <wp:inline distT="0" distB="0" distL="0" distR="0">
                  <wp:extent cx="5770880" cy="2216785"/>
                  <wp:effectExtent l="19050" t="0" r="1270"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0" cstate="print"/>
                          <a:srcRect t="7437"/>
                          <a:stretch>
                            <a:fillRect/>
                          </a:stretch>
                        </pic:blipFill>
                        <pic:spPr bwMode="auto">
                          <a:xfrm>
                            <a:off x="0" y="0"/>
                            <a:ext cx="5770880" cy="2216785"/>
                          </a:xfrm>
                          <a:prstGeom prst="rect">
                            <a:avLst/>
                          </a:prstGeom>
                          <a:noFill/>
                          <a:ln w="9525">
                            <a:noFill/>
                            <a:miter lim="800000"/>
                            <a:headEnd/>
                            <a:tailEnd/>
                          </a:ln>
                        </pic:spPr>
                      </pic:pic>
                    </a:graphicData>
                  </a:graphic>
                </wp:inline>
              </w:drawing>
            </w:r>
          </w:p>
        </w:tc>
      </w:tr>
      <w:tr w:rsidR="009C7D5D" w:rsidTr="007C004A">
        <w:tc>
          <w:tcPr>
            <w:tcW w:w="1101" w:type="dxa"/>
          </w:tcPr>
          <w:p w:rsidR="009C7D5D" w:rsidRDefault="00CF2387" w:rsidP="007C004A">
            <w:pPr>
              <w:jc w:val="center"/>
            </w:pPr>
            <w:r>
              <w:rPr>
                <w:noProof/>
              </w:rPr>
              <w:lastRenderedPageBreak/>
              <w:drawing>
                <wp:inline distT="0" distB="0" distL="0" distR="0">
                  <wp:extent cx="327660" cy="284480"/>
                  <wp:effectExtent l="19050" t="0" r="0" b="0"/>
                  <wp:docPr id="7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6"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0101BE" w:rsidRDefault="000101BE" w:rsidP="000101BE">
            <w:pPr>
              <w:pStyle w:val="ENT-Action"/>
              <w:tabs>
                <w:tab w:val="num" w:pos="686"/>
              </w:tabs>
              <w:ind w:left="686"/>
            </w:pPr>
            <w:r>
              <w:t xml:space="preserve">Cliquer sur le bouton </w:t>
            </w:r>
            <w:r w:rsidR="00CF2387">
              <w:rPr>
                <w:noProof/>
                <w:bdr w:val="single" w:sz="4" w:space="0" w:color="auto"/>
                <w:lang w:eastAsia="fr-FR"/>
              </w:rPr>
              <w:drawing>
                <wp:inline distT="0" distB="0" distL="0" distR="0">
                  <wp:extent cx="180975" cy="207010"/>
                  <wp:effectExtent l="19050" t="0" r="9525"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4" cstate="print"/>
                          <a:srcRect/>
                          <a:stretch>
                            <a:fillRect/>
                          </a:stretch>
                        </pic:blipFill>
                        <pic:spPr bwMode="auto">
                          <a:xfrm>
                            <a:off x="0" y="0"/>
                            <a:ext cx="180975" cy="207010"/>
                          </a:xfrm>
                          <a:prstGeom prst="rect">
                            <a:avLst/>
                          </a:prstGeom>
                          <a:noFill/>
                          <a:ln w="9525">
                            <a:noFill/>
                            <a:miter lim="800000"/>
                            <a:headEnd/>
                            <a:tailEnd/>
                          </a:ln>
                        </pic:spPr>
                      </pic:pic>
                    </a:graphicData>
                  </a:graphic>
                </wp:inline>
              </w:drawing>
            </w:r>
            <w:r>
              <w:t xml:space="preserve"> pour a</w:t>
            </w:r>
            <w:r w:rsidR="000A4990">
              <w:t>jouter un groupe d’utilisateurs.</w:t>
            </w:r>
          </w:p>
          <w:p w:rsidR="000101BE" w:rsidRDefault="000101BE" w:rsidP="000101BE">
            <w:pPr>
              <w:pStyle w:val="ENT-Action"/>
              <w:numPr>
                <w:ilvl w:val="0"/>
                <w:numId w:val="0"/>
              </w:numPr>
              <w:ind w:left="686"/>
              <w:jc w:val="center"/>
            </w:pPr>
            <w:r>
              <w:rPr>
                <w:noProof/>
                <w:lang w:eastAsia="fr-FR"/>
              </w:rPr>
              <w:pict>
                <v:rect id="_x0000_s1729" style="position:absolute;left:0;text-align:left;margin-left:261.85pt;margin-top:240.15pt;width:150.05pt;height:15.05pt;z-index:251681792" filled="f" strokecolor="red" strokeweight="2.25pt"/>
              </w:pict>
            </w:r>
            <w:r>
              <w:rPr>
                <w:noProof/>
                <w:lang w:eastAsia="fr-FR"/>
              </w:rPr>
              <w:pict>
                <v:rect id="_x0000_s1727" style="position:absolute;left:0;text-align:left;margin-left:58.1pt;margin-top:18pt;width:321.15pt;height:18.45pt;z-index:251680768" filled="f" strokecolor="red" strokeweight="2.25pt"/>
              </w:pict>
            </w:r>
            <w:r>
              <w:object w:dxaOrig="8850" w:dyaOrig="6420">
                <v:shape id="_x0000_i1029" type="#_x0000_t75" style="width:379pt;height:274.4pt" o:ole="">
                  <v:imagedata r:id="rId45" o:title=""/>
                </v:shape>
                <o:OLEObject Type="Embed" ProgID="PBrush" ShapeID="_x0000_i1029" DrawAspect="Content" ObjectID="_1399381707" r:id="rId61"/>
              </w:object>
            </w:r>
          </w:p>
          <w:p w:rsidR="000101BE" w:rsidRDefault="000101BE" w:rsidP="000101BE">
            <w:pPr>
              <w:pStyle w:val="ENT-Action"/>
              <w:tabs>
                <w:tab w:val="num" w:pos="686"/>
              </w:tabs>
              <w:ind w:left="686"/>
            </w:pPr>
            <w:r>
              <w:t>Dans la fenêtre de recherche qui s’ouvre, préciser le nom du groupe recherché (et choisir éventuellement un établissement si vous êtes multi-établissement).</w:t>
            </w:r>
            <w:r>
              <w:br/>
              <w:t>Si besoin, cliquer sur « + de critères » pour pouvoir préciser si la recherche concerne le type de groupe Scolarité ou ENT.</w:t>
            </w:r>
          </w:p>
          <w:p w:rsidR="000101BE" w:rsidRDefault="000101BE" w:rsidP="000101BE">
            <w:pPr>
              <w:pStyle w:val="ENT-Action"/>
              <w:tabs>
                <w:tab w:val="num" w:pos="686"/>
              </w:tabs>
              <w:ind w:left="686"/>
            </w:pPr>
            <w:r>
              <w:t>Cocher le ou les groupes à habiliter.</w:t>
            </w:r>
          </w:p>
          <w:p w:rsidR="000101BE" w:rsidRPr="000101BE" w:rsidRDefault="000101BE" w:rsidP="000101BE">
            <w:pPr>
              <w:pStyle w:val="ENT-Action"/>
              <w:numPr>
                <w:ilvl w:val="0"/>
                <w:numId w:val="0"/>
              </w:numPr>
              <w:rPr>
                <w:sz w:val="4"/>
              </w:rPr>
            </w:pPr>
          </w:p>
          <w:p w:rsidR="000101BE" w:rsidRDefault="000101BE" w:rsidP="000101BE">
            <w:pPr>
              <w:pStyle w:val="ENT-Action"/>
              <w:numPr>
                <w:ilvl w:val="0"/>
                <w:numId w:val="0"/>
              </w:numPr>
            </w:pPr>
            <w:r>
              <w:t xml:space="preserve">Il est possible de faire la </w:t>
            </w:r>
            <w:r w:rsidRPr="00AF6A6E">
              <w:rPr>
                <w:b/>
              </w:rPr>
              <w:t>même manipulation avec les utilisateurs</w:t>
            </w:r>
            <w:r>
              <w:t xml:space="preserve">. </w:t>
            </w:r>
          </w:p>
          <w:p w:rsidR="00823D68" w:rsidRDefault="00823D68" w:rsidP="00823D68">
            <w:pPr>
              <w:pStyle w:val="ENT-Action"/>
              <w:tabs>
                <w:tab w:val="clear" w:pos="1077"/>
                <w:tab w:val="num" w:pos="600"/>
              </w:tabs>
              <w:ind w:left="600"/>
            </w:pPr>
            <w:r>
              <w:t>Après avoir défini les droits des utilisateurs, clique</w:t>
            </w:r>
            <w:r w:rsidR="00604B5C">
              <w:t>r</w:t>
            </w:r>
            <w:r>
              <w:t xml:space="preserve"> sur « Enregistrer ».</w:t>
            </w:r>
          </w:p>
          <w:p w:rsidR="00823D68" w:rsidRDefault="00823D68" w:rsidP="00823D68">
            <w:pPr>
              <w:pStyle w:val="ENT-Rsultat"/>
            </w:pPr>
            <w:r>
              <w:t xml:space="preserve">Un message vous confirme la </w:t>
            </w:r>
            <w:r w:rsidR="00FD2B2B">
              <w:t>mise à jour des permissions</w:t>
            </w:r>
            <w:r>
              <w:t xml:space="preserve"> de votre </w:t>
            </w:r>
            <w:r w:rsidR="004213AA">
              <w:t>dossier de partage</w:t>
            </w:r>
            <w:r>
              <w:t> :</w:t>
            </w:r>
          </w:p>
          <w:p w:rsidR="00823D68" w:rsidRDefault="00FD2B2B" w:rsidP="00823D68">
            <w:pPr>
              <w:pStyle w:val="ENT-Rsultat"/>
              <w:numPr>
                <w:ilvl w:val="0"/>
                <w:numId w:val="0"/>
              </w:numPr>
              <w:ind w:left="510" w:hanging="510"/>
            </w:pPr>
            <w:r>
              <w:rPr>
                <w:noProof/>
                <w:lang w:eastAsia="fr-FR"/>
              </w:rPr>
              <w:lastRenderedPageBreak/>
              <w:pict>
                <v:rect id="_x0000_s1648" style="position:absolute;left:0;text-align:left;margin-left:78.35pt;margin-top:65.75pt;width:298.15pt;height:52.35pt;z-index:251638784" filled="f" strokecolor="red" strokeweight="2.25pt"/>
              </w:pict>
            </w:r>
            <w:r>
              <w:rPr>
                <w:noProof/>
                <w:lang w:eastAsia="fr-FR"/>
              </w:rPr>
              <w:pict>
                <v:rect id="_x0000_s1647" style="position:absolute;left:0;text-align:left;margin-left:13.85pt;margin-top:21.35pt;width:115.6pt;height:15.85pt;z-index:251637760" filled="f" strokecolor="red" strokeweight="2.25pt"/>
              </w:pict>
            </w:r>
            <w:r w:rsidR="00CF2387">
              <w:rPr>
                <w:noProof/>
                <w:lang w:eastAsia="fr-FR"/>
              </w:rPr>
              <w:drawing>
                <wp:inline distT="0" distB="0" distL="0" distR="0">
                  <wp:extent cx="5770880" cy="2639695"/>
                  <wp:effectExtent l="19050" t="0" r="127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2" cstate="print"/>
                          <a:srcRect t="7114"/>
                          <a:stretch>
                            <a:fillRect/>
                          </a:stretch>
                        </pic:blipFill>
                        <pic:spPr bwMode="auto">
                          <a:xfrm>
                            <a:off x="0" y="0"/>
                            <a:ext cx="5770880" cy="2639695"/>
                          </a:xfrm>
                          <a:prstGeom prst="rect">
                            <a:avLst/>
                          </a:prstGeom>
                          <a:noFill/>
                          <a:ln w="9525">
                            <a:noFill/>
                            <a:miter lim="800000"/>
                            <a:headEnd/>
                            <a:tailEnd/>
                          </a:ln>
                        </pic:spPr>
                      </pic:pic>
                    </a:graphicData>
                  </a:graphic>
                </wp:inline>
              </w:drawing>
            </w:r>
          </w:p>
        </w:tc>
      </w:tr>
      <w:tr w:rsidR="00823D68" w:rsidTr="007C004A">
        <w:tc>
          <w:tcPr>
            <w:tcW w:w="1101" w:type="dxa"/>
          </w:tcPr>
          <w:p w:rsidR="00823D68" w:rsidRDefault="00CF2387" w:rsidP="007C004A">
            <w:pPr>
              <w:jc w:val="center"/>
            </w:pPr>
            <w:r>
              <w:rPr>
                <w:noProof/>
              </w:rPr>
              <w:lastRenderedPageBreak/>
              <w:drawing>
                <wp:anchor distT="0" distB="0" distL="114300" distR="114300" simplePos="0" relativeHeight="251636736" behindDoc="0" locked="0" layoutInCell="1" allowOverlap="1">
                  <wp:simplePos x="0" y="0"/>
                  <wp:positionH relativeFrom="column">
                    <wp:posOffset>84455</wp:posOffset>
                  </wp:positionH>
                  <wp:positionV relativeFrom="paragraph">
                    <wp:posOffset>104775</wp:posOffset>
                  </wp:positionV>
                  <wp:extent cx="329565" cy="274320"/>
                  <wp:effectExtent l="19050" t="0" r="0" b="0"/>
                  <wp:wrapNone/>
                  <wp:docPr id="622"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42"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823D68" w:rsidRDefault="00823D68" w:rsidP="00823D68">
            <w:pPr>
              <w:pStyle w:val="ENT-Action"/>
              <w:tabs>
                <w:tab w:val="clear" w:pos="1077"/>
                <w:tab w:val="num" w:pos="600"/>
              </w:tabs>
              <w:ind w:left="600"/>
            </w:pPr>
            <w:r>
              <w:t>Pour finir, clique</w:t>
            </w:r>
            <w:r w:rsidR="00604B5C">
              <w:t>r</w:t>
            </w:r>
            <w:r>
              <w:t xml:space="preserve"> sur le fil d’Ariane sur « </w:t>
            </w:r>
            <w:r w:rsidR="00FD2B2B">
              <w:t>S</w:t>
            </w:r>
            <w:r>
              <w:t>ignets » et visualisez la création du dossier.</w:t>
            </w:r>
          </w:p>
          <w:p w:rsidR="00823D68" w:rsidRDefault="00823D68" w:rsidP="00823D68">
            <w:pPr>
              <w:pStyle w:val="ENT-Rsultat"/>
            </w:pPr>
          </w:p>
          <w:p w:rsidR="00823D68" w:rsidRDefault="00A5036F" w:rsidP="00FD2B2B">
            <w:r>
              <w:rPr>
                <w:noProof/>
              </w:rPr>
              <w:pict>
                <v:rect id="_x0000_s1650" style="position:absolute;left:0;text-align:left;margin-left:9.15pt;margin-top:121.55pt;width:189.65pt;height:23.35pt;z-index:251639808" filled="f" strokecolor="red" strokeweight="2.25pt"/>
              </w:pict>
            </w:r>
            <w:r w:rsidR="00FD2B2B">
              <w:t xml:space="preserve"> </w:t>
            </w:r>
            <w:r w:rsidR="00CF2387">
              <w:rPr>
                <w:noProof/>
              </w:rPr>
              <w:drawing>
                <wp:inline distT="0" distB="0" distL="0" distR="0">
                  <wp:extent cx="5659120" cy="2225675"/>
                  <wp:effectExtent l="1905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3" cstate="print"/>
                          <a:srcRect/>
                          <a:stretch>
                            <a:fillRect/>
                          </a:stretch>
                        </pic:blipFill>
                        <pic:spPr bwMode="auto">
                          <a:xfrm>
                            <a:off x="0" y="0"/>
                            <a:ext cx="5659120" cy="2225675"/>
                          </a:xfrm>
                          <a:prstGeom prst="rect">
                            <a:avLst/>
                          </a:prstGeom>
                          <a:noFill/>
                          <a:ln w="9525">
                            <a:noFill/>
                            <a:miter lim="800000"/>
                            <a:headEnd/>
                            <a:tailEnd/>
                          </a:ln>
                        </pic:spPr>
                      </pic:pic>
                    </a:graphicData>
                  </a:graphic>
                </wp:inline>
              </w:drawing>
            </w:r>
          </w:p>
        </w:tc>
      </w:tr>
    </w:tbl>
    <w:p w:rsidR="006A70CD" w:rsidRDefault="006A70CD" w:rsidP="00D02163"/>
    <w:p w:rsidR="00E57F18" w:rsidRPr="00384353" w:rsidRDefault="00E57F18" w:rsidP="00E57F18">
      <w:pPr>
        <w:pStyle w:val="Titre1"/>
      </w:pPr>
      <w:bookmarkStart w:id="36" w:name="_Toc307302901"/>
      <w:bookmarkEnd w:id="32"/>
      <w:r>
        <w:lastRenderedPageBreak/>
        <w:t xml:space="preserve">Supprimer </w:t>
      </w:r>
      <w:r w:rsidR="00B0205C">
        <w:t>un signet, un dossier</w:t>
      </w:r>
      <w:bookmarkEnd w:id="36"/>
    </w:p>
    <w:p w:rsidR="00794ABF" w:rsidRPr="00DB200F" w:rsidRDefault="00124A19" w:rsidP="00794ABF">
      <w:pPr>
        <w:pStyle w:val="Titre2"/>
      </w:pPr>
      <w:bookmarkStart w:id="37" w:name="_Toc307302902"/>
      <w:r>
        <w:t>Comment s</w:t>
      </w:r>
      <w:r w:rsidR="00B0205C">
        <w:t xml:space="preserve">upprimer un signet </w:t>
      </w:r>
      <w:r>
        <w:t>?</w:t>
      </w:r>
      <w:bookmarkEnd w:id="37"/>
    </w:p>
    <w:tbl>
      <w:tblPr>
        <w:tblW w:w="0" w:type="auto"/>
        <w:tblBorders>
          <w:bottom w:val="single" w:sz="18" w:space="0" w:color="1B9DD9"/>
        </w:tblBorders>
        <w:tblLook w:val="04A0"/>
      </w:tblPr>
      <w:tblGrid>
        <w:gridCol w:w="1242"/>
        <w:gridCol w:w="1843"/>
      </w:tblGrid>
      <w:tr w:rsidR="00794ABF" w:rsidTr="00D834D7">
        <w:trPr>
          <w:trHeight w:val="489"/>
        </w:trPr>
        <w:tc>
          <w:tcPr>
            <w:tcW w:w="1242" w:type="dxa"/>
          </w:tcPr>
          <w:p w:rsidR="00794ABF" w:rsidRDefault="00CF2387" w:rsidP="00D834D7">
            <w:r>
              <w:rPr>
                <w:noProof/>
              </w:rPr>
              <w:drawing>
                <wp:inline distT="0" distB="0" distL="0" distR="0">
                  <wp:extent cx="594995" cy="594995"/>
                  <wp:effectExtent l="19050" t="0" r="0" b="0"/>
                  <wp:docPr id="8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794ABF" w:rsidRDefault="00794ABF" w:rsidP="00D834D7">
            <w:pPr>
              <w:jc w:val="left"/>
            </w:pPr>
            <w:r w:rsidRPr="005D790B">
              <w:rPr>
                <w:b/>
                <w:color w:val="1B9DD9"/>
              </w:rPr>
              <w:t>Description</w:t>
            </w:r>
          </w:p>
        </w:tc>
      </w:tr>
    </w:tbl>
    <w:p w:rsidR="003B59AF" w:rsidRDefault="00330F82" w:rsidP="00794ABF">
      <w:r>
        <w:t>Les utilisateurs, auteur</w:t>
      </w:r>
      <w:r w:rsidR="00427A16">
        <w:t>s</w:t>
      </w:r>
      <w:r>
        <w:t xml:space="preserve"> d’un signet, peuvent </w:t>
      </w:r>
      <w:r w:rsidRPr="00D40966">
        <w:rPr>
          <w:b/>
        </w:rPr>
        <w:t>supprimer les éléments qu’ils ont créés</w:t>
      </w:r>
      <w:r>
        <w:t>.</w:t>
      </w:r>
      <w:r w:rsidR="003B59AF">
        <w:t xml:space="preserve"> </w:t>
      </w:r>
    </w:p>
    <w:p w:rsidR="00D40966" w:rsidRDefault="00D40966" w:rsidP="00D40966">
      <w:r w:rsidRPr="00D40966">
        <w:rPr>
          <w:b/>
        </w:rPr>
        <w:t>L’</w:t>
      </w:r>
      <w:r w:rsidR="00BE6A59">
        <w:rPr>
          <w:b/>
        </w:rPr>
        <w:t>administrateur local/superviseur</w:t>
      </w:r>
      <w:r>
        <w:t xml:space="preserve"> peut également supprimer tout signet appartenant à un dossier de partage.</w:t>
      </w:r>
    </w:p>
    <w:tbl>
      <w:tblPr>
        <w:tblW w:w="0" w:type="auto"/>
        <w:tblBorders>
          <w:bottom w:val="single" w:sz="18" w:space="0" w:color="1B9DD9"/>
        </w:tblBorders>
        <w:tblLook w:val="04A0"/>
      </w:tblPr>
      <w:tblGrid>
        <w:gridCol w:w="1176"/>
        <w:gridCol w:w="1909"/>
      </w:tblGrid>
      <w:tr w:rsidR="00065437" w:rsidTr="0099475F">
        <w:trPr>
          <w:trHeight w:val="443"/>
        </w:trPr>
        <w:tc>
          <w:tcPr>
            <w:tcW w:w="1176" w:type="dxa"/>
          </w:tcPr>
          <w:p w:rsidR="00065437" w:rsidRDefault="00CF2387" w:rsidP="0099475F">
            <w:r>
              <w:rPr>
                <w:noProof/>
              </w:rPr>
              <w:drawing>
                <wp:inline distT="0" distB="0" distL="0" distR="0">
                  <wp:extent cx="551815" cy="551815"/>
                  <wp:effectExtent l="19050" t="0" r="635" b="0"/>
                  <wp:docPr id="82" name="Image 82"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065437" w:rsidRDefault="00065437" w:rsidP="0099475F">
            <w:pPr>
              <w:jc w:val="left"/>
            </w:pPr>
            <w:r>
              <w:rPr>
                <w:b/>
                <w:color w:val="1B9DD9"/>
              </w:rPr>
              <w:t>P</w:t>
            </w:r>
            <w:r w:rsidRPr="005D790B">
              <w:rPr>
                <w:b/>
                <w:color w:val="1B9DD9"/>
              </w:rPr>
              <w:t>as à pas</w:t>
            </w:r>
          </w:p>
        </w:tc>
      </w:tr>
    </w:tbl>
    <w:p w:rsidR="00794ABF" w:rsidRDefault="00794ABF" w:rsidP="00794AB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072"/>
      </w:tblGrid>
      <w:tr w:rsidR="00794ABF" w:rsidRPr="00283C9F" w:rsidTr="00330F82">
        <w:trPr>
          <w:tblHeader/>
        </w:trPr>
        <w:tc>
          <w:tcPr>
            <w:tcW w:w="1101"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Etapes</w:t>
            </w:r>
          </w:p>
        </w:tc>
        <w:tc>
          <w:tcPr>
            <w:tcW w:w="9072"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Description</w:t>
            </w:r>
          </w:p>
        </w:tc>
      </w:tr>
      <w:tr w:rsidR="00794ABF" w:rsidTr="00330F82">
        <w:tc>
          <w:tcPr>
            <w:tcW w:w="1101" w:type="dxa"/>
          </w:tcPr>
          <w:p w:rsidR="00794ABF" w:rsidRDefault="00CF2387" w:rsidP="00D834D7">
            <w:pPr>
              <w:jc w:val="center"/>
            </w:pPr>
            <w:r>
              <w:rPr>
                <w:noProof/>
              </w:rPr>
              <w:drawing>
                <wp:inline distT="0" distB="0" distL="0" distR="0">
                  <wp:extent cx="327660" cy="267335"/>
                  <wp:effectExtent l="19050" t="0" r="0" b="0"/>
                  <wp:docPr id="8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072" w:type="dxa"/>
          </w:tcPr>
          <w:p w:rsidR="000A6FBF" w:rsidRDefault="00330F82" w:rsidP="000A6FBF">
            <w:pPr>
              <w:pStyle w:val="ENT-Action"/>
              <w:tabs>
                <w:tab w:val="clear" w:pos="1077"/>
                <w:tab w:val="num" w:pos="600"/>
              </w:tabs>
              <w:ind w:left="600" w:hanging="567"/>
            </w:pPr>
            <w:r>
              <w:t>A partir de</w:t>
            </w:r>
            <w:r w:rsidR="00604B5C">
              <w:t xml:space="preserve"> la page d’accueil du service Signets</w:t>
            </w:r>
            <w:r>
              <w:t xml:space="preserve">, </w:t>
            </w:r>
            <w:r w:rsidR="000A6FBF">
              <w:t>coche</w:t>
            </w:r>
            <w:r w:rsidR="00604B5C">
              <w:t>r</w:t>
            </w:r>
            <w:r w:rsidR="000A6FBF">
              <w:t xml:space="preserve"> la case correspondant au signet à supprimer.</w:t>
            </w:r>
          </w:p>
          <w:p w:rsidR="000A6FBF" w:rsidRDefault="000A6FBF" w:rsidP="000A6FBF">
            <w:pPr>
              <w:pStyle w:val="ENT-Rsultat"/>
            </w:pPr>
          </w:p>
          <w:p w:rsidR="000A6FBF" w:rsidRDefault="000A6FBF" w:rsidP="000A6FBF">
            <w:pPr>
              <w:pStyle w:val="ENT-Action"/>
              <w:numPr>
                <w:ilvl w:val="0"/>
                <w:numId w:val="0"/>
              </w:numPr>
            </w:pPr>
            <w:r>
              <w:rPr>
                <w:noProof/>
                <w:lang w:eastAsia="fr-FR"/>
              </w:rPr>
              <w:pict>
                <v:rect id="_x0000_s1709" style="position:absolute;margin-left:6.45pt;margin-top:63.5pt;width:167.1pt;height:18.7pt;z-index:251665408" filled="f" strokecolor="red" strokeweight="2.25pt"/>
              </w:pict>
            </w:r>
            <w:r w:rsidR="00CF2387">
              <w:rPr>
                <w:noProof/>
                <w:lang w:eastAsia="fr-FR"/>
              </w:rPr>
              <w:drawing>
                <wp:inline distT="0" distB="0" distL="0" distR="0">
                  <wp:extent cx="5624195" cy="2225675"/>
                  <wp:effectExtent l="1905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4" cstate="print"/>
                          <a:srcRect/>
                          <a:stretch>
                            <a:fillRect/>
                          </a:stretch>
                        </pic:blipFill>
                        <pic:spPr bwMode="auto">
                          <a:xfrm>
                            <a:off x="0" y="0"/>
                            <a:ext cx="5624195" cy="2225675"/>
                          </a:xfrm>
                          <a:prstGeom prst="rect">
                            <a:avLst/>
                          </a:prstGeom>
                          <a:noFill/>
                          <a:ln w="9525">
                            <a:noFill/>
                            <a:miter lim="800000"/>
                            <a:headEnd/>
                            <a:tailEnd/>
                          </a:ln>
                        </pic:spPr>
                      </pic:pic>
                    </a:graphicData>
                  </a:graphic>
                </wp:inline>
              </w:drawing>
            </w:r>
          </w:p>
          <w:p w:rsidR="000A6FBF" w:rsidRDefault="000A6FBF" w:rsidP="000A6FBF">
            <w:pPr>
              <w:pStyle w:val="ENT-Action"/>
              <w:tabs>
                <w:tab w:val="clear" w:pos="1077"/>
                <w:tab w:val="num" w:pos="755"/>
              </w:tabs>
              <w:ind w:left="755"/>
            </w:pPr>
            <w:r>
              <w:t>Puis, dans la barre d’outils, clique</w:t>
            </w:r>
            <w:r w:rsidR="00604B5C">
              <w:t>r</w:t>
            </w:r>
            <w:r>
              <w:t xml:space="preserve"> sur le bouton</w:t>
            </w:r>
            <w:r w:rsidR="00CF2387">
              <w:rPr>
                <w:noProof/>
                <w:lang w:eastAsia="fr-FR"/>
              </w:rPr>
              <w:drawing>
                <wp:inline distT="0" distB="0" distL="0" distR="0">
                  <wp:extent cx="284480" cy="250190"/>
                  <wp:effectExtent l="19050" t="0" r="127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5" cstate="print"/>
                          <a:srcRect/>
                          <a:stretch>
                            <a:fillRect/>
                          </a:stretch>
                        </pic:blipFill>
                        <pic:spPr bwMode="auto">
                          <a:xfrm>
                            <a:off x="0" y="0"/>
                            <a:ext cx="284480" cy="250190"/>
                          </a:xfrm>
                          <a:prstGeom prst="rect">
                            <a:avLst/>
                          </a:prstGeom>
                          <a:noFill/>
                          <a:ln w="9525">
                            <a:noFill/>
                            <a:miter lim="800000"/>
                            <a:headEnd/>
                            <a:tailEnd/>
                          </a:ln>
                        </pic:spPr>
                      </pic:pic>
                    </a:graphicData>
                  </a:graphic>
                </wp:inline>
              </w:drawing>
            </w:r>
            <w:r>
              <w:t>.</w:t>
            </w:r>
          </w:p>
          <w:p w:rsidR="000A6FBF" w:rsidRDefault="000A6FBF" w:rsidP="000A6FBF">
            <w:pPr>
              <w:pStyle w:val="ENT-Rsultat"/>
            </w:pPr>
            <w:r>
              <w:t xml:space="preserve">Un message de confirmation de suppression s’affiche : </w:t>
            </w:r>
          </w:p>
          <w:p w:rsidR="000A6FBF" w:rsidRDefault="00FD4F91" w:rsidP="000A6FBF">
            <w:r>
              <w:object w:dxaOrig="14010" w:dyaOrig="5505">
                <v:shape id="_x0000_i1030" type="#_x0000_t75" style="width:442.85pt;height:173.9pt" o:ole="">
                  <v:imagedata r:id="rId66" o:title=""/>
                </v:shape>
                <o:OLEObject Type="Embed" ProgID="PBrush" ShapeID="_x0000_i1030" DrawAspect="Content" ObjectID="_1399381708" r:id="rId67"/>
              </w:object>
            </w:r>
          </w:p>
          <w:p w:rsidR="00124A19" w:rsidRDefault="000A6FBF" w:rsidP="00604B5C">
            <w:pPr>
              <w:pStyle w:val="ENT-Action"/>
              <w:tabs>
                <w:tab w:val="clear" w:pos="1077"/>
                <w:tab w:val="num" w:pos="600"/>
              </w:tabs>
              <w:ind w:left="600"/>
            </w:pPr>
            <w:r>
              <w:t>Clique</w:t>
            </w:r>
            <w:r w:rsidR="00604B5C">
              <w:t>r</w:t>
            </w:r>
            <w:r>
              <w:t xml:space="preserve"> sur </w:t>
            </w:r>
            <w:r w:rsidR="00E75537">
              <w:t>« </w:t>
            </w:r>
            <w:r>
              <w:t>OK</w:t>
            </w:r>
            <w:r w:rsidR="00E75537">
              <w:t> »</w:t>
            </w:r>
            <w:r>
              <w:t>.</w:t>
            </w:r>
            <w:r w:rsidR="00794ABF">
              <w:rPr>
                <w:noProof/>
              </w:rPr>
              <w:pict>
                <v:rect id="_x0000_s1513" style="position:absolute;left:0;text-align:left;margin-left:524.9pt;margin-top:116.75pt;width:9.4pt;height:10.05pt;z-index:251632640;mso-position-horizontal-relative:text;mso-position-vertical-relative:text" filled="f" strokecolor="red" strokeweight="2.25pt"/>
              </w:pict>
            </w:r>
          </w:p>
        </w:tc>
      </w:tr>
      <w:tr w:rsidR="000A6FBF" w:rsidTr="00330F82">
        <w:tc>
          <w:tcPr>
            <w:tcW w:w="1101" w:type="dxa"/>
          </w:tcPr>
          <w:p w:rsidR="000A6FBF" w:rsidRDefault="00CF2387" w:rsidP="00D834D7">
            <w:pPr>
              <w:jc w:val="center"/>
            </w:pPr>
            <w:r>
              <w:rPr>
                <w:noProof/>
              </w:rPr>
              <w:lastRenderedPageBreak/>
              <w:drawing>
                <wp:inline distT="0" distB="0" distL="0" distR="0">
                  <wp:extent cx="336550" cy="267335"/>
                  <wp:effectExtent l="19050" t="0" r="0" b="0"/>
                  <wp:docPr id="8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072" w:type="dxa"/>
          </w:tcPr>
          <w:p w:rsidR="000A6FBF" w:rsidRDefault="000A6FBF" w:rsidP="00230AA6">
            <w:pPr>
              <w:pStyle w:val="ENT-Action"/>
              <w:tabs>
                <w:tab w:val="clear" w:pos="1077"/>
                <w:tab w:val="num" w:pos="600"/>
              </w:tabs>
              <w:ind w:left="600"/>
            </w:pPr>
            <w:r>
              <w:t>Pour finir, clique</w:t>
            </w:r>
            <w:r w:rsidR="00604B5C">
              <w:t>r</w:t>
            </w:r>
            <w:r>
              <w:t xml:space="preserve"> sur le fil d’Ariane sur « Signets ». Le signet n’apparaît plus. Il a bien été supprimé.</w:t>
            </w:r>
          </w:p>
          <w:p w:rsidR="000A6FBF" w:rsidRDefault="000A6FBF" w:rsidP="00230AA6">
            <w:pPr>
              <w:pStyle w:val="ENT-Rsultat"/>
            </w:pPr>
          </w:p>
          <w:p w:rsidR="000A6FBF" w:rsidRDefault="00CF2387" w:rsidP="00230AA6">
            <w:pPr>
              <w:pStyle w:val="ENT-Action"/>
              <w:numPr>
                <w:ilvl w:val="0"/>
                <w:numId w:val="0"/>
              </w:numPr>
            </w:pPr>
            <w:r>
              <w:rPr>
                <w:noProof/>
                <w:lang w:eastAsia="fr-FR"/>
              </w:rPr>
              <w:drawing>
                <wp:inline distT="0" distB="0" distL="0" distR="0">
                  <wp:extent cx="5615940" cy="1949450"/>
                  <wp:effectExtent l="19050" t="0" r="3810"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8" cstate="print"/>
                          <a:srcRect/>
                          <a:stretch>
                            <a:fillRect/>
                          </a:stretch>
                        </pic:blipFill>
                        <pic:spPr bwMode="auto">
                          <a:xfrm>
                            <a:off x="0" y="0"/>
                            <a:ext cx="5615940" cy="1949450"/>
                          </a:xfrm>
                          <a:prstGeom prst="rect">
                            <a:avLst/>
                          </a:prstGeom>
                          <a:noFill/>
                          <a:ln w="9525">
                            <a:noFill/>
                            <a:miter lim="800000"/>
                            <a:headEnd/>
                            <a:tailEnd/>
                          </a:ln>
                        </pic:spPr>
                      </pic:pic>
                    </a:graphicData>
                  </a:graphic>
                </wp:inline>
              </w:drawing>
            </w:r>
          </w:p>
        </w:tc>
      </w:tr>
    </w:tbl>
    <w:p w:rsidR="00B0205C" w:rsidRDefault="00B0205C" w:rsidP="00B0205C">
      <w:pPr>
        <w:pStyle w:val="Titre2"/>
      </w:pPr>
      <w:bookmarkStart w:id="38" w:name="_Toc307302903"/>
      <w:r>
        <w:t>Comment supprimer un dossier ?</w:t>
      </w:r>
      <w:bookmarkEnd w:id="38"/>
    </w:p>
    <w:tbl>
      <w:tblPr>
        <w:tblW w:w="0" w:type="auto"/>
        <w:tblBorders>
          <w:bottom w:val="single" w:sz="18" w:space="0" w:color="1B9DD9"/>
        </w:tblBorders>
        <w:tblLook w:val="04A0"/>
      </w:tblPr>
      <w:tblGrid>
        <w:gridCol w:w="1242"/>
        <w:gridCol w:w="1843"/>
      </w:tblGrid>
      <w:tr w:rsidR="00427A16" w:rsidTr="007C004A">
        <w:trPr>
          <w:trHeight w:val="489"/>
        </w:trPr>
        <w:tc>
          <w:tcPr>
            <w:tcW w:w="1242" w:type="dxa"/>
          </w:tcPr>
          <w:p w:rsidR="00427A16" w:rsidRDefault="00CF2387" w:rsidP="007C004A">
            <w:r>
              <w:rPr>
                <w:noProof/>
              </w:rPr>
              <w:drawing>
                <wp:inline distT="0" distB="0" distL="0" distR="0">
                  <wp:extent cx="594995" cy="594995"/>
                  <wp:effectExtent l="19050" t="0" r="0" b="0"/>
                  <wp:docPr id="8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427A16" w:rsidRDefault="00427A16" w:rsidP="007C004A">
            <w:pPr>
              <w:jc w:val="left"/>
            </w:pPr>
            <w:r w:rsidRPr="005D790B">
              <w:rPr>
                <w:b/>
                <w:color w:val="1B9DD9"/>
              </w:rPr>
              <w:t>Description</w:t>
            </w:r>
          </w:p>
        </w:tc>
      </w:tr>
    </w:tbl>
    <w:p w:rsidR="003B59AF" w:rsidRDefault="00427A16" w:rsidP="003B59AF">
      <w:r>
        <w:t>Les utilisateurs, auteurs d’un dossier</w:t>
      </w:r>
      <w:r w:rsidR="00CA008B">
        <w:t xml:space="preserve"> ou dossier de partage</w:t>
      </w:r>
      <w:r>
        <w:t xml:space="preserve">, peuvent </w:t>
      </w:r>
      <w:r w:rsidRPr="00D40966">
        <w:rPr>
          <w:b/>
        </w:rPr>
        <w:t>supprimer les éléments qu’ils ont créés</w:t>
      </w:r>
      <w:r>
        <w:t>.</w:t>
      </w:r>
      <w:r w:rsidR="003B59AF">
        <w:t xml:space="preserve"> </w:t>
      </w:r>
    </w:p>
    <w:p w:rsidR="00427A16" w:rsidRDefault="00427A16" w:rsidP="00427A16">
      <w:r>
        <w:t>Tous les éléments constituant le dossier seront également supprimés.</w:t>
      </w:r>
    </w:p>
    <w:p w:rsidR="00D40966" w:rsidRDefault="00D40966" w:rsidP="00D40966">
      <w:r w:rsidRPr="00D40966">
        <w:rPr>
          <w:b/>
        </w:rPr>
        <w:t>L’</w:t>
      </w:r>
      <w:r w:rsidR="00BE6A59">
        <w:rPr>
          <w:b/>
        </w:rPr>
        <w:t>administra</w:t>
      </w:r>
      <w:r w:rsidR="00604B5C">
        <w:rPr>
          <w:b/>
        </w:rPr>
        <w:t>teur local/</w:t>
      </w:r>
      <w:r w:rsidR="00BE6A59">
        <w:rPr>
          <w:b/>
        </w:rPr>
        <w:t>superviseur</w:t>
      </w:r>
      <w:r>
        <w:t xml:space="preserve"> peut également supprimer tout dossier de partage.</w:t>
      </w:r>
    </w:p>
    <w:p w:rsidR="005B6354" w:rsidRDefault="005B6354"/>
    <w:tbl>
      <w:tblPr>
        <w:tblW w:w="0" w:type="auto"/>
        <w:tblBorders>
          <w:bottom w:val="single" w:sz="18" w:space="0" w:color="1B9DD9"/>
        </w:tblBorders>
        <w:tblLook w:val="04A0"/>
      </w:tblPr>
      <w:tblGrid>
        <w:gridCol w:w="1176"/>
        <w:gridCol w:w="1909"/>
      </w:tblGrid>
      <w:tr w:rsidR="00427A16" w:rsidTr="007C004A">
        <w:trPr>
          <w:trHeight w:val="443"/>
        </w:trPr>
        <w:tc>
          <w:tcPr>
            <w:tcW w:w="1176" w:type="dxa"/>
          </w:tcPr>
          <w:p w:rsidR="00427A16" w:rsidRDefault="00CF2387" w:rsidP="007C004A">
            <w:r>
              <w:rPr>
                <w:noProof/>
              </w:rPr>
              <w:lastRenderedPageBreak/>
              <w:drawing>
                <wp:inline distT="0" distB="0" distL="0" distR="0">
                  <wp:extent cx="551815" cy="551815"/>
                  <wp:effectExtent l="19050" t="0" r="635" b="0"/>
                  <wp:docPr id="90" name="Image 9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427A16" w:rsidRDefault="00427A16" w:rsidP="007C004A">
            <w:pPr>
              <w:jc w:val="left"/>
            </w:pPr>
            <w:r>
              <w:rPr>
                <w:b/>
                <w:color w:val="1B9DD9"/>
              </w:rPr>
              <w:t>P</w:t>
            </w:r>
            <w:r w:rsidRPr="005D790B">
              <w:rPr>
                <w:b/>
                <w:color w:val="1B9DD9"/>
              </w:rPr>
              <w:t>as à pas</w:t>
            </w:r>
          </w:p>
        </w:tc>
      </w:tr>
    </w:tbl>
    <w:p w:rsidR="00427A16" w:rsidRDefault="00427A16" w:rsidP="00427A1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072"/>
      </w:tblGrid>
      <w:tr w:rsidR="00811F60" w:rsidRPr="00283C9F" w:rsidTr="0002496C">
        <w:trPr>
          <w:tblHeader/>
        </w:trPr>
        <w:tc>
          <w:tcPr>
            <w:tcW w:w="1101" w:type="dxa"/>
            <w:tcBorders>
              <w:top w:val="single" w:sz="4" w:space="0" w:color="548DD4"/>
              <w:left w:val="single" w:sz="4" w:space="0" w:color="auto"/>
              <w:bottom w:val="single" w:sz="4" w:space="0" w:color="auto"/>
              <w:right w:val="single" w:sz="4" w:space="0" w:color="auto"/>
            </w:tcBorders>
          </w:tcPr>
          <w:p w:rsidR="00811F60" w:rsidRPr="00283C9F" w:rsidRDefault="00811F60" w:rsidP="0002496C">
            <w:pPr>
              <w:pStyle w:val="BodyText"/>
              <w:jc w:val="center"/>
              <w:rPr>
                <w:b/>
                <w:szCs w:val="24"/>
              </w:rPr>
            </w:pPr>
            <w:r w:rsidRPr="00283C9F">
              <w:rPr>
                <w:b/>
                <w:szCs w:val="24"/>
              </w:rPr>
              <w:t>Etapes</w:t>
            </w:r>
          </w:p>
        </w:tc>
        <w:tc>
          <w:tcPr>
            <w:tcW w:w="9072" w:type="dxa"/>
            <w:tcBorders>
              <w:top w:val="single" w:sz="4" w:space="0" w:color="548DD4"/>
              <w:left w:val="single" w:sz="4" w:space="0" w:color="auto"/>
              <w:bottom w:val="single" w:sz="4" w:space="0" w:color="auto"/>
              <w:right w:val="single" w:sz="4" w:space="0" w:color="auto"/>
            </w:tcBorders>
          </w:tcPr>
          <w:p w:rsidR="00811F60" w:rsidRPr="00283C9F" w:rsidRDefault="00811F60" w:rsidP="0002496C">
            <w:pPr>
              <w:pStyle w:val="BodyText"/>
              <w:jc w:val="center"/>
              <w:rPr>
                <w:b/>
                <w:szCs w:val="24"/>
              </w:rPr>
            </w:pPr>
            <w:r w:rsidRPr="00283C9F">
              <w:rPr>
                <w:b/>
                <w:szCs w:val="24"/>
              </w:rPr>
              <w:t>Description</w:t>
            </w:r>
          </w:p>
        </w:tc>
      </w:tr>
      <w:tr w:rsidR="00811F60" w:rsidTr="0002496C">
        <w:tc>
          <w:tcPr>
            <w:tcW w:w="1101" w:type="dxa"/>
          </w:tcPr>
          <w:p w:rsidR="00811F60" w:rsidRDefault="00CF2387" w:rsidP="0002496C">
            <w:pPr>
              <w:jc w:val="center"/>
            </w:pPr>
            <w:r>
              <w:rPr>
                <w:noProof/>
              </w:rPr>
              <w:drawing>
                <wp:inline distT="0" distB="0" distL="0" distR="0">
                  <wp:extent cx="327660" cy="267335"/>
                  <wp:effectExtent l="19050" t="0" r="0" b="0"/>
                  <wp:docPr id="9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072" w:type="dxa"/>
          </w:tcPr>
          <w:p w:rsidR="000A6FBF" w:rsidRDefault="00811F60" w:rsidP="000A6FBF">
            <w:pPr>
              <w:pStyle w:val="ENT-Action"/>
              <w:tabs>
                <w:tab w:val="clear" w:pos="1077"/>
                <w:tab w:val="num" w:pos="697"/>
              </w:tabs>
              <w:ind w:left="697"/>
            </w:pPr>
            <w:r>
              <w:t>A partir d</w:t>
            </w:r>
            <w:r w:rsidR="00604B5C">
              <w:t>e la page d’accueil du service Signets</w:t>
            </w:r>
            <w:r>
              <w:t xml:space="preserve">, </w:t>
            </w:r>
            <w:r w:rsidR="000A6FBF">
              <w:t>coche</w:t>
            </w:r>
            <w:r w:rsidR="00604B5C">
              <w:t>r</w:t>
            </w:r>
            <w:r w:rsidR="000A6FBF">
              <w:t xml:space="preserve"> la case correspondant au dossier à supprimer.</w:t>
            </w:r>
          </w:p>
          <w:p w:rsidR="000A6FBF" w:rsidRDefault="000A6FBF" w:rsidP="000A6FBF">
            <w:pPr>
              <w:pStyle w:val="ENT-Rsultat"/>
            </w:pPr>
          </w:p>
          <w:p w:rsidR="000A6FBF" w:rsidRDefault="000A6FBF" w:rsidP="000A6FBF">
            <w:pPr>
              <w:pStyle w:val="ENT-Rsultat"/>
              <w:numPr>
                <w:ilvl w:val="0"/>
                <w:numId w:val="0"/>
              </w:numPr>
              <w:ind w:left="510" w:hanging="510"/>
            </w:pPr>
            <w:r>
              <w:rPr>
                <w:noProof/>
                <w:lang w:eastAsia="fr-FR"/>
              </w:rPr>
              <w:pict>
                <v:rect id="_x0000_s1711" style="position:absolute;left:0;text-align:left;margin-left:8.95pt;margin-top:102.4pt;width:182.4pt;height:21.15pt;z-index:251666432" filled="f" strokecolor="red" strokeweight="2.25pt"/>
              </w:pict>
            </w:r>
            <w:r w:rsidR="00CF2387">
              <w:rPr>
                <w:noProof/>
                <w:lang w:eastAsia="fr-FR"/>
              </w:rPr>
              <w:drawing>
                <wp:inline distT="0" distB="0" distL="0" distR="0">
                  <wp:extent cx="5615940" cy="1958340"/>
                  <wp:effectExtent l="19050" t="0" r="381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9" cstate="print"/>
                          <a:srcRect/>
                          <a:stretch>
                            <a:fillRect/>
                          </a:stretch>
                        </pic:blipFill>
                        <pic:spPr bwMode="auto">
                          <a:xfrm>
                            <a:off x="0" y="0"/>
                            <a:ext cx="5615940" cy="1958340"/>
                          </a:xfrm>
                          <a:prstGeom prst="rect">
                            <a:avLst/>
                          </a:prstGeom>
                          <a:noFill/>
                          <a:ln w="9525">
                            <a:noFill/>
                            <a:miter lim="800000"/>
                            <a:headEnd/>
                            <a:tailEnd/>
                          </a:ln>
                        </pic:spPr>
                      </pic:pic>
                    </a:graphicData>
                  </a:graphic>
                </wp:inline>
              </w:drawing>
            </w:r>
          </w:p>
          <w:p w:rsidR="000A6FBF" w:rsidRDefault="000A6FBF" w:rsidP="000A6FBF">
            <w:pPr>
              <w:pStyle w:val="ENT-Action"/>
              <w:tabs>
                <w:tab w:val="clear" w:pos="1077"/>
                <w:tab w:val="num" w:pos="755"/>
              </w:tabs>
              <w:ind w:left="755"/>
            </w:pPr>
            <w:r>
              <w:t>Puis, dans la barre d’outils, clique</w:t>
            </w:r>
            <w:r w:rsidR="00604B5C">
              <w:t>r</w:t>
            </w:r>
            <w:r>
              <w:t xml:space="preserve"> sur le bouton</w:t>
            </w:r>
            <w:r w:rsidR="00CF2387">
              <w:rPr>
                <w:noProof/>
                <w:lang w:eastAsia="fr-FR"/>
              </w:rPr>
              <w:drawing>
                <wp:inline distT="0" distB="0" distL="0" distR="0">
                  <wp:extent cx="284480" cy="250190"/>
                  <wp:effectExtent l="19050" t="0" r="127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5" cstate="print"/>
                          <a:srcRect/>
                          <a:stretch>
                            <a:fillRect/>
                          </a:stretch>
                        </pic:blipFill>
                        <pic:spPr bwMode="auto">
                          <a:xfrm>
                            <a:off x="0" y="0"/>
                            <a:ext cx="284480" cy="250190"/>
                          </a:xfrm>
                          <a:prstGeom prst="rect">
                            <a:avLst/>
                          </a:prstGeom>
                          <a:noFill/>
                          <a:ln w="9525">
                            <a:noFill/>
                            <a:miter lim="800000"/>
                            <a:headEnd/>
                            <a:tailEnd/>
                          </a:ln>
                        </pic:spPr>
                      </pic:pic>
                    </a:graphicData>
                  </a:graphic>
                </wp:inline>
              </w:drawing>
            </w:r>
            <w:r>
              <w:t>.</w:t>
            </w:r>
          </w:p>
          <w:p w:rsidR="000A6FBF" w:rsidRDefault="000A6FBF" w:rsidP="000A6FBF">
            <w:pPr>
              <w:pStyle w:val="ENT-Rsultat"/>
            </w:pPr>
            <w:r>
              <w:t xml:space="preserve">Un message de confirmation de suppression s’affiche : </w:t>
            </w:r>
          </w:p>
          <w:p w:rsidR="000A6FBF" w:rsidRDefault="00FD4F91" w:rsidP="000A6FBF">
            <w:pPr>
              <w:pStyle w:val="ENT-Action"/>
              <w:numPr>
                <w:ilvl w:val="0"/>
                <w:numId w:val="0"/>
              </w:numPr>
              <w:tabs>
                <w:tab w:val="num" w:pos="600"/>
              </w:tabs>
              <w:ind w:left="600" w:hanging="510"/>
            </w:pPr>
            <w:r>
              <w:object w:dxaOrig="13995" w:dyaOrig="4920">
                <v:shape id="_x0000_i1031" type="#_x0000_t75" style="width:442.2pt;height:155.55pt" o:ole="">
                  <v:imagedata r:id="rId70" o:title=""/>
                </v:shape>
                <o:OLEObject Type="Embed" ProgID="PBrush" ShapeID="_x0000_i1031" DrawAspect="Content" ObjectID="_1399381709" r:id="rId71"/>
              </w:object>
            </w:r>
          </w:p>
          <w:p w:rsidR="00811F60" w:rsidRDefault="000A6FBF" w:rsidP="00604B5C">
            <w:pPr>
              <w:pStyle w:val="ENT-Action"/>
              <w:tabs>
                <w:tab w:val="clear" w:pos="1077"/>
                <w:tab w:val="num" w:pos="600"/>
              </w:tabs>
              <w:ind w:left="600"/>
            </w:pPr>
            <w:r>
              <w:t>Clique</w:t>
            </w:r>
            <w:r w:rsidR="00604B5C">
              <w:t>r</w:t>
            </w:r>
            <w:r>
              <w:t xml:space="preserve"> sur OK.</w:t>
            </w:r>
            <w:r w:rsidR="00811F60">
              <w:rPr>
                <w:noProof/>
              </w:rPr>
              <w:pict>
                <v:rect id="_x0000_s1666" style="position:absolute;left:0;text-align:left;margin-left:524.9pt;margin-top:116.75pt;width:9.4pt;height:10.05pt;z-index:251644928;mso-position-horizontal-relative:text;mso-position-vertical-relative:text" filled="f" strokecolor="red" strokeweight="2.25pt"/>
              </w:pict>
            </w:r>
          </w:p>
        </w:tc>
      </w:tr>
      <w:tr w:rsidR="001F6067" w:rsidTr="00811F60">
        <w:tc>
          <w:tcPr>
            <w:tcW w:w="1101" w:type="dxa"/>
            <w:tcBorders>
              <w:top w:val="single" w:sz="4" w:space="0" w:color="000000"/>
              <w:left w:val="single" w:sz="4" w:space="0" w:color="000000"/>
              <w:bottom w:val="single" w:sz="4" w:space="0" w:color="000000"/>
              <w:right w:val="single" w:sz="4" w:space="0" w:color="000000"/>
            </w:tcBorders>
          </w:tcPr>
          <w:p w:rsidR="001F6067" w:rsidRDefault="00CF2387" w:rsidP="0002496C">
            <w:pPr>
              <w:jc w:val="center"/>
            </w:pPr>
            <w:r>
              <w:rPr>
                <w:noProof/>
              </w:rPr>
              <w:drawing>
                <wp:inline distT="0" distB="0" distL="0" distR="0">
                  <wp:extent cx="336550" cy="267335"/>
                  <wp:effectExtent l="19050" t="0" r="0" b="0"/>
                  <wp:docPr id="95"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072" w:type="dxa"/>
            <w:tcBorders>
              <w:top w:val="single" w:sz="4" w:space="0" w:color="000000"/>
              <w:left w:val="single" w:sz="4" w:space="0" w:color="000000"/>
              <w:bottom w:val="single" w:sz="4" w:space="0" w:color="000000"/>
              <w:right w:val="single" w:sz="4" w:space="0" w:color="000000"/>
            </w:tcBorders>
          </w:tcPr>
          <w:p w:rsidR="001F6067" w:rsidRDefault="001F6067" w:rsidP="00230AA6">
            <w:pPr>
              <w:pStyle w:val="ENT-Action"/>
              <w:tabs>
                <w:tab w:val="clear" w:pos="1077"/>
                <w:tab w:val="num" w:pos="600"/>
              </w:tabs>
              <w:ind w:left="600"/>
            </w:pPr>
            <w:r>
              <w:t>Pour finir, clique</w:t>
            </w:r>
            <w:r w:rsidR="00604B5C">
              <w:t xml:space="preserve">r sur le fil d’Ariane sur </w:t>
            </w:r>
            <w:r w:rsidR="00CA29C8">
              <w:t>« </w:t>
            </w:r>
            <w:r w:rsidR="00604B5C">
              <w:t>Signets</w:t>
            </w:r>
            <w:r w:rsidR="00CA29C8">
              <w:t> »</w:t>
            </w:r>
            <w:r>
              <w:t>. Le dossier n’apparaît plus. Il a bien été supprimé.</w:t>
            </w:r>
          </w:p>
          <w:p w:rsidR="001F6067" w:rsidRDefault="001F6067" w:rsidP="00230AA6">
            <w:pPr>
              <w:pStyle w:val="ENT-Rsultat"/>
            </w:pPr>
          </w:p>
          <w:p w:rsidR="001F6067" w:rsidRDefault="00CF2387" w:rsidP="00230AA6">
            <w:pPr>
              <w:pStyle w:val="ENT-Action"/>
              <w:numPr>
                <w:ilvl w:val="0"/>
                <w:numId w:val="0"/>
              </w:numPr>
              <w:tabs>
                <w:tab w:val="num" w:pos="600"/>
              </w:tabs>
              <w:ind w:left="600" w:hanging="510"/>
            </w:pPr>
            <w:r>
              <w:rPr>
                <w:noProof/>
                <w:lang w:eastAsia="fr-FR"/>
              </w:rPr>
              <w:lastRenderedPageBreak/>
              <w:drawing>
                <wp:inline distT="0" distB="0" distL="0" distR="0">
                  <wp:extent cx="5615940" cy="1734185"/>
                  <wp:effectExtent l="19050" t="0" r="381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72" cstate="print"/>
                          <a:srcRect/>
                          <a:stretch>
                            <a:fillRect/>
                          </a:stretch>
                        </pic:blipFill>
                        <pic:spPr bwMode="auto">
                          <a:xfrm>
                            <a:off x="0" y="0"/>
                            <a:ext cx="5615940" cy="1734185"/>
                          </a:xfrm>
                          <a:prstGeom prst="rect">
                            <a:avLst/>
                          </a:prstGeom>
                          <a:noFill/>
                          <a:ln w="9525">
                            <a:noFill/>
                            <a:miter lim="800000"/>
                            <a:headEnd/>
                            <a:tailEnd/>
                          </a:ln>
                        </pic:spPr>
                      </pic:pic>
                    </a:graphicData>
                  </a:graphic>
                </wp:inline>
              </w:drawing>
            </w:r>
          </w:p>
        </w:tc>
      </w:tr>
    </w:tbl>
    <w:p w:rsidR="00B0205C" w:rsidRDefault="00B0205C" w:rsidP="00B0205C">
      <w:pPr>
        <w:pStyle w:val="Titre1"/>
      </w:pPr>
      <w:bookmarkStart w:id="39" w:name="_Toc307302904"/>
      <w:r>
        <w:lastRenderedPageBreak/>
        <w:t>Importer et exporter des signets</w:t>
      </w:r>
      <w:bookmarkEnd w:id="39"/>
    </w:p>
    <w:p w:rsidR="00B0205C" w:rsidRDefault="00B0205C" w:rsidP="00B0205C">
      <w:pPr>
        <w:pStyle w:val="Titre2"/>
      </w:pPr>
      <w:bookmarkStart w:id="40" w:name="_Toc307302905"/>
      <w:r>
        <w:t>Comment importer des signets</w:t>
      </w:r>
      <w:r w:rsidR="00CA008B">
        <w:t xml:space="preserve"> </w:t>
      </w:r>
      <w:r>
        <w:t>?</w:t>
      </w:r>
      <w:bookmarkEnd w:id="40"/>
    </w:p>
    <w:tbl>
      <w:tblPr>
        <w:tblW w:w="0" w:type="auto"/>
        <w:tblBorders>
          <w:bottom w:val="single" w:sz="18" w:space="0" w:color="1B9DD9"/>
        </w:tblBorders>
        <w:tblLook w:val="04A0"/>
      </w:tblPr>
      <w:tblGrid>
        <w:gridCol w:w="1242"/>
        <w:gridCol w:w="1843"/>
      </w:tblGrid>
      <w:tr w:rsidR="007C004A" w:rsidTr="007C004A">
        <w:trPr>
          <w:trHeight w:val="489"/>
        </w:trPr>
        <w:tc>
          <w:tcPr>
            <w:tcW w:w="1242" w:type="dxa"/>
          </w:tcPr>
          <w:p w:rsidR="007C004A" w:rsidRDefault="00CF2387" w:rsidP="007C004A">
            <w:r>
              <w:rPr>
                <w:noProof/>
              </w:rPr>
              <w:drawing>
                <wp:inline distT="0" distB="0" distL="0" distR="0">
                  <wp:extent cx="594995" cy="594995"/>
                  <wp:effectExtent l="19050" t="0" r="0" b="0"/>
                  <wp:docPr id="9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7C004A" w:rsidRDefault="007C004A" w:rsidP="007C004A">
            <w:pPr>
              <w:jc w:val="left"/>
            </w:pPr>
            <w:r w:rsidRPr="005D790B">
              <w:rPr>
                <w:b/>
                <w:color w:val="1B9DD9"/>
              </w:rPr>
              <w:t>Description</w:t>
            </w:r>
          </w:p>
        </w:tc>
      </w:tr>
    </w:tbl>
    <w:p w:rsidR="00515F4B" w:rsidRDefault="00515F4B" w:rsidP="007C004A">
      <w:r w:rsidRPr="003B59AF">
        <w:rPr>
          <w:b/>
        </w:rPr>
        <w:t>Tous les utilisateurs</w:t>
      </w:r>
      <w:r w:rsidR="00CC587B">
        <w:rPr>
          <w:b/>
        </w:rPr>
        <w:t xml:space="preserve"> accédant au service</w:t>
      </w:r>
      <w:r>
        <w:t xml:space="preserve"> peuvent importer des signets</w:t>
      </w:r>
      <w:r w:rsidR="00CA008B">
        <w:t>,</w:t>
      </w:r>
      <w:r>
        <w:t xml:space="preserve"> </w:t>
      </w:r>
      <w:r w:rsidR="00CA008B">
        <w:t xml:space="preserve">ou dossiers regroupant des signets, </w:t>
      </w:r>
      <w:r>
        <w:t xml:space="preserve">correspondant à des raccourcis internet enregistrés sur des </w:t>
      </w:r>
      <w:r w:rsidRPr="003B59AF">
        <w:rPr>
          <w:b/>
        </w:rPr>
        <w:t>outils extérieurs à l’ENT</w:t>
      </w:r>
      <w:r>
        <w:t>.</w:t>
      </w:r>
    </w:p>
    <w:p w:rsidR="0089166E" w:rsidRDefault="0089166E" w:rsidP="007C004A">
      <w:r>
        <w:t xml:space="preserve">La fonction d’import est accessible depuis la </w:t>
      </w:r>
      <w:r w:rsidR="00D33719">
        <w:rPr>
          <w:b/>
        </w:rPr>
        <w:t xml:space="preserve">page d’accueil du service </w:t>
      </w:r>
      <w:r w:rsidRPr="008F2486">
        <w:rPr>
          <w:b/>
        </w:rPr>
        <w:t>Signets</w:t>
      </w:r>
      <w:r w:rsidR="008F2486">
        <w:t xml:space="preserve"> et depuis </w:t>
      </w:r>
      <w:r w:rsidR="008F2486" w:rsidRPr="008F2486">
        <w:rPr>
          <w:b/>
        </w:rPr>
        <w:t>tous les dossiers</w:t>
      </w:r>
      <w:r w:rsidR="008F2486">
        <w:t xml:space="preserve"> existants.</w:t>
      </w:r>
    </w:p>
    <w:p w:rsidR="008F2486" w:rsidRDefault="008F2486" w:rsidP="008F2486">
      <w:r>
        <w:t>Quel</w:t>
      </w:r>
      <w:r w:rsidR="00613633">
        <w:t xml:space="preserve"> </w:t>
      </w:r>
      <w:r>
        <w:t>que soit le point de départ de l’import, les éléments importés sont toujours accessibles depuis « </w:t>
      </w:r>
      <w:r w:rsidRPr="003B59AF">
        <w:rPr>
          <w:b/>
        </w:rPr>
        <w:t>Signets importés</w:t>
      </w:r>
      <w:r>
        <w:t> ».</w:t>
      </w:r>
    </w:p>
    <w:p w:rsidR="007C004A" w:rsidRDefault="00515F4B" w:rsidP="007C004A">
      <w:r>
        <w:t xml:space="preserve">Dans un premier temps, un </w:t>
      </w:r>
      <w:r w:rsidRPr="003B59AF">
        <w:rPr>
          <w:b/>
        </w:rPr>
        <w:t>fichier html</w:t>
      </w:r>
      <w:r>
        <w:t xml:space="preserve"> </w:t>
      </w:r>
      <w:r w:rsidRPr="00342C04">
        <w:t xml:space="preserve">respectant le format </w:t>
      </w:r>
      <w:r w:rsidR="003F3EFD">
        <w:t>standard (</w:t>
      </w:r>
      <w:r w:rsidRPr="00342C04">
        <w:t xml:space="preserve">doctype </w:t>
      </w:r>
      <w:r w:rsidRPr="00515F4B">
        <w:t>« NETSCAPE-Bookmark-file-1 »</w:t>
      </w:r>
      <w:r w:rsidR="003F3EFD">
        <w:t> ; généralement utilisé par défaut par les navigateurs)</w:t>
      </w:r>
      <w:r>
        <w:t xml:space="preserve"> devra être constitué par l’utilisateur avec tous les signets et dossiers qu’il souhaite importer dans </w:t>
      </w:r>
      <w:r w:rsidR="00026033">
        <w:t>l’ENT</w:t>
      </w:r>
      <w:r>
        <w:t xml:space="preserve">. </w:t>
      </w:r>
    </w:p>
    <w:p w:rsidR="00515F4B" w:rsidRDefault="00515F4B" w:rsidP="007C004A">
      <w:r w:rsidRPr="00515F4B">
        <w:t>Les navigateurs générant des fichiers au format compatible sont : Internet explorer 7, Firefox 3 et +, Opera 9 et +, Google Chrome 1 et +, et Safari 3.</w:t>
      </w:r>
    </w:p>
    <w:tbl>
      <w:tblPr>
        <w:tblW w:w="0" w:type="auto"/>
        <w:tblBorders>
          <w:bottom w:val="single" w:sz="18" w:space="0" w:color="1B9DD9"/>
        </w:tblBorders>
        <w:tblLook w:val="04A0"/>
      </w:tblPr>
      <w:tblGrid>
        <w:gridCol w:w="1176"/>
        <w:gridCol w:w="1909"/>
      </w:tblGrid>
      <w:tr w:rsidR="007C004A" w:rsidTr="007C004A">
        <w:trPr>
          <w:trHeight w:val="443"/>
        </w:trPr>
        <w:tc>
          <w:tcPr>
            <w:tcW w:w="1176" w:type="dxa"/>
          </w:tcPr>
          <w:p w:rsidR="007C004A" w:rsidRDefault="00CF2387" w:rsidP="007C004A">
            <w:r>
              <w:rPr>
                <w:noProof/>
              </w:rPr>
              <w:drawing>
                <wp:inline distT="0" distB="0" distL="0" distR="0">
                  <wp:extent cx="551815" cy="551815"/>
                  <wp:effectExtent l="19050" t="0" r="635" b="0"/>
                  <wp:docPr id="98" name="Image 9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7C004A" w:rsidRDefault="007C004A" w:rsidP="007C004A">
            <w:pPr>
              <w:jc w:val="left"/>
            </w:pPr>
            <w:r>
              <w:rPr>
                <w:b/>
                <w:color w:val="1B9DD9"/>
              </w:rPr>
              <w:t>P</w:t>
            </w:r>
            <w:r w:rsidRPr="005D790B">
              <w:rPr>
                <w:b/>
                <w:color w:val="1B9DD9"/>
              </w:rPr>
              <w:t>as à pas</w:t>
            </w:r>
          </w:p>
        </w:tc>
      </w:tr>
    </w:tbl>
    <w:p w:rsidR="007C004A" w:rsidRDefault="007C004A" w:rsidP="007C004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072"/>
      </w:tblGrid>
      <w:tr w:rsidR="007C004A"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7C004A" w:rsidRPr="00283C9F" w:rsidRDefault="007C004A" w:rsidP="007C004A">
            <w:pPr>
              <w:pStyle w:val="BodyText"/>
              <w:jc w:val="center"/>
              <w:rPr>
                <w:b/>
                <w:szCs w:val="24"/>
              </w:rPr>
            </w:pPr>
            <w:r w:rsidRPr="00283C9F">
              <w:rPr>
                <w:b/>
                <w:szCs w:val="24"/>
              </w:rPr>
              <w:t>Etapes</w:t>
            </w:r>
          </w:p>
        </w:tc>
        <w:tc>
          <w:tcPr>
            <w:tcW w:w="9072" w:type="dxa"/>
            <w:tcBorders>
              <w:top w:val="single" w:sz="4" w:space="0" w:color="548DD4"/>
              <w:left w:val="single" w:sz="4" w:space="0" w:color="auto"/>
              <w:bottom w:val="single" w:sz="4" w:space="0" w:color="auto"/>
              <w:right w:val="single" w:sz="4" w:space="0" w:color="auto"/>
            </w:tcBorders>
          </w:tcPr>
          <w:p w:rsidR="007C004A" w:rsidRPr="00283C9F" w:rsidRDefault="007C004A" w:rsidP="007C004A">
            <w:pPr>
              <w:pStyle w:val="BodyText"/>
              <w:jc w:val="center"/>
              <w:rPr>
                <w:b/>
                <w:szCs w:val="24"/>
              </w:rPr>
            </w:pPr>
            <w:r w:rsidRPr="00283C9F">
              <w:rPr>
                <w:b/>
                <w:szCs w:val="24"/>
              </w:rPr>
              <w:t>Description</w:t>
            </w:r>
          </w:p>
        </w:tc>
      </w:tr>
      <w:tr w:rsidR="007C004A" w:rsidTr="007C004A">
        <w:tc>
          <w:tcPr>
            <w:tcW w:w="1101" w:type="dxa"/>
          </w:tcPr>
          <w:p w:rsidR="007C004A" w:rsidRDefault="00CF2387" w:rsidP="007C004A">
            <w:pPr>
              <w:jc w:val="center"/>
            </w:pPr>
            <w:r>
              <w:rPr>
                <w:noProof/>
              </w:rPr>
              <w:drawing>
                <wp:inline distT="0" distB="0" distL="0" distR="0">
                  <wp:extent cx="327660" cy="267335"/>
                  <wp:effectExtent l="19050" t="0" r="0" b="0"/>
                  <wp:docPr id="9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072" w:type="dxa"/>
          </w:tcPr>
          <w:p w:rsidR="007C004A" w:rsidRDefault="007C004A" w:rsidP="007C004A">
            <w:pPr>
              <w:pStyle w:val="ENT-Action"/>
              <w:tabs>
                <w:tab w:val="clear" w:pos="1077"/>
                <w:tab w:val="num" w:pos="600"/>
              </w:tabs>
              <w:ind w:left="600"/>
            </w:pPr>
            <w:r>
              <w:t>A partir de</w:t>
            </w:r>
            <w:r w:rsidR="00604B5C">
              <w:t xml:space="preserve"> la page d’accueil du service </w:t>
            </w:r>
            <w:r>
              <w:t>Signets, clique</w:t>
            </w:r>
            <w:r w:rsidR="00604B5C">
              <w:t>r</w:t>
            </w:r>
            <w:r>
              <w:t xml:space="preserve"> sur </w:t>
            </w:r>
            <w:r w:rsidR="00CD570C">
              <w:t>le bouton</w:t>
            </w:r>
            <w:r w:rsidR="00CF2387">
              <w:rPr>
                <w:noProof/>
                <w:lang w:eastAsia="fr-FR"/>
              </w:rPr>
              <w:drawing>
                <wp:inline distT="0" distB="0" distL="0" distR="0">
                  <wp:extent cx="250190" cy="276225"/>
                  <wp:effectExtent l="1905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3" cstate="print"/>
                          <a:srcRect/>
                          <a:stretch>
                            <a:fillRect/>
                          </a:stretch>
                        </pic:blipFill>
                        <pic:spPr bwMode="auto">
                          <a:xfrm>
                            <a:off x="0" y="0"/>
                            <a:ext cx="250190" cy="276225"/>
                          </a:xfrm>
                          <a:prstGeom prst="rect">
                            <a:avLst/>
                          </a:prstGeom>
                          <a:noFill/>
                          <a:ln w="9525">
                            <a:noFill/>
                            <a:miter lim="800000"/>
                            <a:headEnd/>
                            <a:tailEnd/>
                          </a:ln>
                        </pic:spPr>
                      </pic:pic>
                    </a:graphicData>
                  </a:graphic>
                </wp:inline>
              </w:drawing>
            </w:r>
            <w:r w:rsidR="00CD570C">
              <w:t>.</w:t>
            </w:r>
          </w:p>
          <w:p w:rsidR="007C004A" w:rsidRDefault="00CD570C" w:rsidP="007C004A">
            <w:pPr>
              <w:pStyle w:val="ENT-Rsultat"/>
            </w:pPr>
            <w:r>
              <w:t>L’écran d’import s’affiche</w:t>
            </w:r>
            <w:r w:rsidR="007C004A">
              <w:t xml:space="preserve"> : </w:t>
            </w:r>
          </w:p>
          <w:p w:rsidR="0089166E" w:rsidRDefault="00CF2387" w:rsidP="007C004A">
            <w:r>
              <w:rPr>
                <w:noProof/>
              </w:rPr>
              <w:drawing>
                <wp:inline distT="0" distB="0" distL="0" distR="0">
                  <wp:extent cx="5624195" cy="1138555"/>
                  <wp:effectExtent l="19050" t="0" r="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74" cstate="print"/>
                          <a:srcRect/>
                          <a:stretch>
                            <a:fillRect/>
                          </a:stretch>
                        </pic:blipFill>
                        <pic:spPr bwMode="auto">
                          <a:xfrm>
                            <a:off x="0" y="0"/>
                            <a:ext cx="5624195" cy="1138555"/>
                          </a:xfrm>
                          <a:prstGeom prst="rect">
                            <a:avLst/>
                          </a:prstGeom>
                          <a:noFill/>
                          <a:ln w="9525">
                            <a:noFill/>
                            <a:miter lim="800000"/>
                            <a:headEnd/>
                            <a:tailEnd/>
                          </a:ln>
                        </pic:spPr>
                      </pic:pic>
                    </a:graphicData>
                  </a:graphic>
                </wp:inline>
              </w:drawing>
            </w:r>
          </w:p>
          <w:p w:rsidR="0089166E" w:rsidRDefault="0089166E" w:rsidP="0089166E">
            <w:pPr>
              <w:pStyle w:val="ENT-Action"/>
              <w:tabs>
                <w:tab w:val="clear" w:pos="1077"/>
                <w:tab w:val="num" w:pos="697"/>
              </w:tabs>
              <w:ind w:left="697"/>
            </w:pPr>
            <w:r>
              <w:t>Clique</w:t>
            </w:r>
            <w:r w:rsidR="00604B5C">
              <w:t>r</w:t>
            </w:r>
            <w:r>
              <w:t xml:space="preserve"> sur « Parcourir ».</w:t>
            </w:r>
          </w:p>
          <w:p w:rsidR="0089166E" w:rsidRDefault="0089166E" w:rsidP="0089166E">
            <w:pPr>
              <w:pStyle w:val="ENT-Rsultat"/>
            </w:pPr>
          </w:p>
          <w:p w:rsidR="0089166E" w:rsidRDefault="0089166E" w:rsidP="0089166E">
            <w:pPr>
              <w:pStyle w:val="ENT-Action"/>
              <w:numPr>
                <w:ilvl w:val="0"/>
                <w:numId w:val="0"/>
              </w:numPr>
            </w:pPr>
            <w:r>
              <w:rPr>
                <w:noProof/>
                <w:lang w:eastAsia="fr-FR"/>
              </w:rPr>
              <w:lastRenderedPageBreak/>
              <w:pict>
                <v:rect id="_x0000_s1655" style="position:absolute;margin-left:129.4pt;margin-top:44.25pt;width:51.35pt;height:9.55pt;z-index:251641856" filled="f" strokecolor="red" strokeweight="2.25pt"/>
              </w:pict>
            </w:r>
            <w:r w:rsidR="00CF2387">
              <w:rPr>
                <w:noProof/>
                <w:lang w:eastAsia="fr-FR"/>
              </w:rPr>
              <w:drawing>
                <wp:inline distT="0" distB="0" distL="0" distR="0">
                  <wp:extent cx="5615940" cy="2622550"/>
                  <wp:effectExtent l="19050" t="0" r="381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75" cstate="print"/>
                          <a:srcRect/>
                          <a:stretch>
                            <a:fillRect/>
                          </a:stretch>
                        </pic:blipFill>
                        <pic:spPr bwMode="auto">
                          <a:xfrm>
                            <a:off x="0" y="0"/>
                            <a:ext cx="5615940" cy="2622550"/>
                          </a:xfrm>
                          <a:prstGeom prst="rect">
                            <a:avLst/>
                          </a:prstGeom>
                          <a:noFill/>
                          <a:ln w="9525">
                            <a:noFill/>
                            <a:miter lim="800000"/>
                            <a:headEnd/>
                            <a:tailEnd/>
                          </a:ln>
                        </pic:spPr>
                      </pic:pic>
                    </a:graphicData>
                  </a:graphic>
                </wp:inline>
              </w:drawing>
            </w:r>
          </w:p>
          <w:p w:rsidR="0089166E" w:rsidRDefault="0089166E" w:rsidP="0089166E">
            <w:pPr>
              <w:pStyle w:val="ENT-Action"/>
              <w:tabs>
                <w:tab w:val="clear" w:pos="1077"/>
                <w:tab w:val="num" w:pos="600"/>
              </w:tabs>
              <w:ind w:left="600" w:hanging="600"/>
            </w:pPr>
            <w:r>
              <w:t>Ouvre</w:t>
            </w:r>
            <w:r w:rsidR="00604B5C">
              <w:t>r</w:t>
            </w:r>
            <w:r>
              <w:t xml:space="preserve"> le fichier html</w:t>
            </w:r>
            <w:r w:rsidR="00CC587B">
              <w:t>.</w:t>
            </w:r>
          </w:p>
          <w:p w:rsidR="0089166E" w:rsidRDefault="0089166E" w:rsidP="0089166E">
            <w:pPr>
              <w:pStyle w:val="ENT-Rsultat"/>
            </w:pPr>
          </w:p>
          <w:p w:rsidR="007C004A" w:rsidRDefault="00CF2387" w:rsidP="0089166E">
            <w:pPr>
              <w:pStyle w:val="ENT-Rsultat"/>
              <w:numPr>
                <w:ilvl w:val="0"/>
                <w:numId w:val="0"/>
              </w:numPr>
              <w:ind w:left="510" w:hanging="510"/>
            </w:pPr>
            <w:r>
              <w:rPr>
                <w:noProof/>
                <w:lang w:eastAsia="fr-FR"/>
              </w:rPr>
              <w:drawing>
                <wp:inline distT="0" distB="0" distL="0" distR="0">
                  <wp:extent cx="5615940" cy="1147445"/>
                  <wp:effectExtent l="19050" t="0" r="381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76" cstate="print"/>
                          <a:srcRect/>
                          <a:stretch>
                            <a:fillRect/>
                          </a:stretch>
                        </pic:blipFill>
                        <pic:spPr bwMode="auto">
                          <a:xfrm>
                            <a:off x="0" y="0"/>
                            <a:ext cx="5615940" cy="1147445"/>
                          </a:xfrm>
                          <a:prstGeom prst="rect">
                            <a:avLst/>
                          </a:prstGeom>
                          <a:noFill/>
                          <a:ln w="9525">
                            <a:noFill/>
                            <a:miter lim="800000"/>
                            <a:headEnd/>
                            <a:tailEnd/>
                          </a:ln>
                        </pic:spPr>
                      </pic:pic>
                    </a:graphicData>
                  </a:graphic>
                </wp:inline>
              </w:drawing>
            </w:r>
            <w:r w:rsidR="007C004A">
              <w:rPr>
                <w:noProof/>
              </w:rPr>
              <w:pict>
                <v:rect id="_x0000_s1653" style="position:absolute;left:0;text-align:left;margin-left:524.9pt;margin-top:116.75pt;width:9.4pt;height:10.05pt;z-index:251640832;mso-position-horizontal-relative:text;mso-position-vertical-relative:text" filled="f" strokecolor="red" strokeweight="2.25pt"/>
              </w:pict>
            </w:r>
          </w:p>
        </w:tc>
      </w:tr>
      <w:tr w:rsidR="007C004A" w:rsidTr="0089166E">
        <w:tc>
          <w:tcPr>
            <w:tcW w:w="1101" w:type="dxa"/>
          </w:tcPr>
          <w:p w:rsidR="007C004A" w:rsidRDefault="00CF2387" w:rsidP="007C004A">
            <w:pPr>
              <w:jc w:val="center"/>
            </w:pPr>
            <w:r>
              <w:rPr>
                <w:noProof/>
              </w:rPr>
              <w:lastRenderedPageBreak/>
              <w:drawing>
                <wp:inline distT="0" distB="0" distL="0" distR="0">
                  <wp:extent cx="336550" cy="267335"/>
                  <wp:effectExtent l="19050" t="0" r="0" b="0"/>
                  <wp:docPr id="10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072" w:type="dxa"/>
          </w:tcPr>
          <w:p w:rsidR="007C004A" w:rsidRDefault="0089166E" w:rsidP="0089166E">
            <w:pPr>
              <w:pStyle w:val="ENT-Action"/>
              <w:tabs>
                <w:tab w:val="clear" w:pos="1077"/>
                <w:tab w:val="num" w:pos="600"/>
              </w:tabs>
              <w:ind w:left="459"/>
            </w:pPr>
            <w:r>
              <w:t>Clique</w:t>
            </w:r>
            <w:r w:rsidR="00604B5C">
              <w:t>r</w:t>
            </w:r>
            <w:r>
              <w:t xml:space="preserve"> sur « Importer ».</w:t>
            </w:r>
          </w:p>
          <w:p w:rsidR="007C004A" w:rsidRDefault="0089166E" w:rsidP="0089166E">
            <w:pPr>
              <w:pStyle w:val="ENT-Rsultat"/>
            </w:pPr>
            <w:r>
              <w:t>Un message vous confirme le n</w:t>
            </w:r>
            <w:r w:rsidR="00DE067C">
              <w:t>ombr</w:t>
            </w:r>
            <w:r w:rsidR="00D03744">
              <w:t>e d’éléments importés dans l’EN</w:t>
            </w:r>
            <w:r w:rsidR="00DE067C">
              <w:t>T</w:t>
            </w:r>
            <w:r>
              <w:t xml:space="preserve"> : </w:t>
            </w:r>
          </w:p>
          <w:p w:rsidR="0089166E" w:rsidRDefault="0089166E" w:rsidP="0089166E">
            <w:r>
              <w:rPr>
                <w:noProof/>
              </w:rPr>
              <w:pict>
                <v:rect id="_x0000_s1656" style="position:absolute;left:0;text-align:left;margin-left:12.05pt;margin-top:36.9pt;width:147.35pt;height:14.25pt;z-index:251642880" filled="f" strokecolor="red" strokeweight="2.25pt"/>
              </w:pict>
            </w:r>
            <w:r w:rsidR="00CF2387">
              <w:rPr>
                <w:noProof/>
              </w:rPr>
              <w:drawing>
                <wp:inline distT="0" distB="0" distL="0" distR="0">
                  <wp:extent cx="5615940" cy="1371600"/>
                  <wp:effectExtent l="19050" t="0" r="381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7" cstate="print"/>
                          <a:srcRect/>
                          <a:stretch>
                            <a:fillRect/>
                          </a:stretch>
                        </pic:blipFill>
                        <pic:spPr bwMode="auto">
                          <a:xfrm>
                            <a:off x="0" y="0"/>
                            <a:ext cx="5615940" cy="1371600"/>
                          </a:xfrm>
                          <a:prstGeom prst="rect">
                            <a:avLst/>
                          </a:prstGeom>
                          <a:noFill/>
                          <a:ln w="9525">
                            <a:noFill/>
                            <a:miter lim="800000"/>
                            <a:headEnd/>
                            <a:tailEnd/>
                          </a:ln>
                        </pic:spPr>
                      </pic:pic>
                    </a:graphicData>
                  </a:graphic>
                </wp:inline>
              </w:drawing>
            </w:r>
          </w:p>
        </w:tc>
      </w:tr>
      <w:tr w:rsidR="007C004A" w:rsidTr="0089166E">
        <w:tc>
          <w:tcPr>
            <w:tcW w:w="1101" w:type="dxa"/>
          </w:tcPr>
          <w:p w:rsidR="007C004A" w:rsidRDefault="00CF2387" w:rsidP="007C004A">
            <w:pPr>
              <w:jc w:val="center"/>
            </w:pPr>
            <w:r>
              <w:rPr>
                <w:noProof/>
              </w:rPr>
              <w:drawing>
                <wp:inline distT="0" distB="0" distL="0" distR="0">
                  <wp:extent cx="327660" cy="284480"/>
                  <wp:effectExtent l="19050" t="0" r="0" b="0"/>
                  <wp:docPr id="10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6"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072" w:type="dxa"/>
          </w:tcPr>
          <w:p w:rsidR="00DE067C" w:rsidRDefault="007C004A" w:rsidP="00613633">
            <w:pPr>
              <w:pStyle w:val="ENT-Action"/>
              <w:tabs>
                <w:tab w:val="clear" w:pos="1077"/>
                <w:tab w:val="num" w:pos="600"/>
              </w:tabs>
              <w:ind w:left="600"/>
            </w:pPr>
            <w:r>
              <w:t>Pour finir, clique</w:t>
            </w:r>
            <w:r w:rsidR="00604B5C">
              <w:t>r</w:t>
            </w:r>
            <w:r>
              <w:t xml:space="preserve"> sur le fil d’Ariane sur </w:t>
            </w:r>
            <w:r w:rsidR="006D12F0">
              <w:t>« </w:t>
            </w:r>
            <w:r w:rsidR="0089166E">
              <w:t>Signets</w:t>
            </w:r>
            <w:r w:rsidR="006D12F0">
              <w:t> »</w:t>
            </w:r>
            <w:r>
              <w:t xml:space="preserve">. </w:t>
            </w:r>
            <w:r w:rsidR="0089166E">
              <w:t>Tous les dossiers et signets apparaissent et sont maintenant accessible</w:t>
            </w:r>
            <w:r w:rsidR="004C63F6">
              <w:t>s</w:t>
            </w:r>
            <w:r w:rsidR="0089166E">
              <w:t xml:space="preserve"> depuis </w:t>
            </w:r>
            <w:r w:rsidR="00DE067C">
              <w:t>l’ENT</w:t>
            </w:r>
            <w:r w:rsidR="0089166E">
              <w:t>.</w:t>
            </w:r>
          </w:p>
          <w:p w:rsidR="00613633" w:rsidRDefault="00613633" w:rsidP="00613633">
            <w:pPr>
              <w:pStyle w:val="ENT-Rsultat"/>
            </w:pPr>
          </w:p>
          <w:p w:rsidR="00613633" w:rsidRDefault="00613633" w:rsidP="00613633">
            <w:pPr>
              <w:pStyle w:val="ENT-Rsultat"/>
              <w:numPr>
                <w:ilvl w:val="0"/>
                <w:numId w:val="0"/>
              </w:numPr>
              <w:ind w:left="510" w:hanging="510"/>
            </w:pPr>
            <w:r>
              <w:rPr>
                <w:noProof/>
                <w:lang w:eastAsia="fr-FR"/>
              </w:rPr>
              <w:lastRenderedPageBreak/>
              <w:pict>
                <v:rect id="_x0000_s1712" style="position:absolute;left:0;text-align:left;margin-left:6.9pt;margin-top:104.3pt;width:76.9pt;height:20.55pt;z-index:251667456" filled="f" strokecolor="red" strokeweight="2.25pt"/>
              </w:pict>
            </w:r>
            <w:r w:rsidR="00CF2387">
              <w:rPr>
                <w:noProof/>
                <w:lang w:eastAsia="fr-FR"/>
              </w:rPr>
              <w:drawing>
                <wp:inline distT="0" distB="0" distL="0" distR="0">
                  <wp:extent cx="5624195" cy="1975485"/>
                  <wp:effectExtent l="19050" t="0" r="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78" cstate="print"/>
                          <a:srcRect/>
                          <a:stretch>
                            <a:fillRect/>
                          </a:stretch>
                        </pic:blipFill>
                        <pic:spPr bwMode="auto">
                          <a:xfrm>
                            <a:off x="0" y="0"/>
                            <a:ext cx="5624195" cy="1975485"/>
                          </a:xfrm>
                          <a:prstGeom prst="rect">
                            <a:avLst/>
                          </a:prstGeom>
                          <a:noFill/>
                          <a:ln w="9525">
                            <a:noFill/>
                            <a:miter lim="800000"/>
                            <a:headEnd/>
                            <a:tailEnd/>
                          </a:ln>
                        </pic:spPr>
                      </pic:pic>
                    </a:graphicData>
                  </a:graphic>
                </wp:inline>
              </w:drawing>
            </w:r>
          </w:p>
        </w:tc>
      </w:tr>
    </w:tbl>
    <w:p w:rsidR="00B0205C" w:rsidRPr="00B0205C" w:rsidRDefault="00B0205C" w:rsidP="00B0205C">
      <w:pPr>
        <w:pStyle w:val="Titre2"/>
      </w:pPr>
      <w:bookmarkStart w:id="41" w:name="_Toc307302906"/>
      <w:r>
        <w:lastRenderedPageBreak/>
        <w:t>Comment export</w:t>
      </w:r>
      <w:r w:rsidR="007C004A">
        <w:t>er</w:t>
      </w:r>
      <w:r>
        <w:t xml:space="preserve"> des signets</w:t>
      </w:r>
      <w:r w:rsidR="00CA008B">
        <w:t xml:space="preserve"> </w:t>
      </w:r>
      <w:r>
        <w:t>?</w:t>
      </w:r>
      <w:bookmarkEnd w:id="41"/>
    </w:p>
    <w:tbl>
      <w:tblPr>
        <w:tblW w:w="0" w:type="auto"/>
        <w:tblBorders>
          <w:bottom w:val="single" w:sz="18" w:space="0" w:color="1B9DD9"/>
        </w:tblBorders>
        <w:tblLook w:val="04A0"/>
      </w:tblPr>
      <w:tblGrid>
        <w:gridCol w:w="1242"/>
        <w:gridCol w:w="1843"/>
      </w:tblGrid>
      <w:tr w:rsidR="00A851E4" w:rsidTr="0002496C">
        <w:trPr>
          <w:trHeight w:val="489"/>
        </w:trPr>
        <w:tc>
          <w:tcPr>
            <w:tcW w:w="1242" w:type="dxa"/>
          </w:tcPr>
          <w:p w:rsidR="00A851E4" w:rsidRDefault="00CF2387" w:rsidP="0002496C">
            <w:r>
              <w:rPr>
                <w:noProof/>
              </w:rPr>
              <w:drawing>
                <wp:inline distT="0" distB="0" distL="0" distR="0">
                  <wp:extent cx="594995" cy="594995"/>
                  <wp:effectExtent l="19050" t="0" r="0" b="0"/>
                  <wp:docPr id="10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A851E4" w:rsidRDefault="00A851E4" w:rsidP="0002496C">
            <w:pPr>
              <w:jc w:val="left"/>
            </w:pPr>
            <w:r w:rsidRPr="005D790B">
              <w:rPr>
                <w:b/>
                <w:color w:val="1B9DD9"/>
              </w:rPr>
              <w:t>Description</w:t>
            </w:r>
          </w:p>
        </w:tc>
      </w:tr>
    </w:tbl>
    <w:p w:rsidR="00A851E4" w:rsidRDefault="00A851E4" w:rsidP="00A851E4">
      <w:r w:rsidRPr="003B59AF">
        <w:rPr>
          <w:b/>
        </w:rPr>
        <w:t xml:space="preserve">Tous les </w:t>
      </w:r>
      <w:r w:rsidRPr="00CC587B">
        <w:rPr>
          <w:b/>
        </w:rPr>
        <w:t xml:space="preserve">utilisateurs </w:t>
      </w:r>
      <w:r w:rsidR="00CC587B" w:rsidRPr="00CC587B">
        <w:rPr>
          <w:b/>
        </w:rPr>
        <w:t>ayant accès au service</w:t>
      </w:r>
      <w:r w:rsidR="00CC587B">
        <w:t xml:space="preserve"> </w:t>
      </w:r>
      <w:r>
        <w:t xml:space="preserve">peuvent </w:t>
      </w:r>
      <w:r w:rsidR="00602060">
        <w:t>exporter</w:t>
      </w:r>
      <w:r>
        <w:t xml:space="preserve"> des signets</w:t>
      </w:r>
      <w:r w:rsidR="00CA008B">
        <w:t>, ou dossiers de signets,</w:t>
      </w:r>
      <w:r>
        <w:t xml:space="preserve"> </w:t>
      </w:r>
      <w:r w:rsidR="00CC587B">
        <w:t>auxquels ils ont accès.</w:t>
      </w:r>
    </w:p>
    <w:p w:rsidR="00A851E4" w:rsidRDefault="00A851E4" w:rsidP="00A851E4">
      <w:r>
        <w:t xml:space="preserve">La fonction </w:t>
      </w:r>
      <w:r w:rsidR="00602060">
        <w:t>d’export</w:t>
      </w:r>
      <w:r>
        <w:t xml:space="preserve"> est accessible depuis la </w:t>
      </w:r>
      <w:r w:rsidRPr="008F2486">
        <w:rPr>
          <w:b/>
        </w:rPr>
        <w:t xml:space="preserve">page d’accueil </w:t>
      </w:r>
      <w:r w:rsidR="003F3EFD">
        <w:rPr>
          <w:b/>
        </w:rPr>
        <w:t xml:space="preserve">du service </w:t>
      </w:r>
      <w:r w:rsidRPr="008F2486">
        <w:rPr>
          <w:b/>
        </w:rPr>
        <w:t>Signets</w:t>
      </w:r>
      <w:r w:rsidR="00613633">
        <w:t xml:space="preserve"> </w:t>
      </w:r>
      <w:r w:rsidRPr="00613633">
        <w:rPr>
          <w:b/>
        </w:rPr>
        <w:t>et</w:t>
      </w:r>
      <w:r>
        <w:t xml:space="preserve"> </w:t>
      </w:r>
      <w:r w:rsidR="003F3EFD">
        <w:t xml:space="preserve">depuis </w:t>
      </w:r>
      <w:r w:rsidRPr="008F2486">
        <w:rPr>
          <w:b/>
        </w:rPr>
        <w:t>tous les autres dossiers</w:t>
      </w:r>
      <w:r w:rsidR="00602060">
        <w:t xml:space="preserve"> existants </w:t>
      </w:r>
      <w:r w:rsidR="00602060" w:rsidRPr="00602060">
        <w:rPr>
          <w:b/>
        </w:rPr>
        <w:t>après sélection d’un ensemble de dossiers/signets à exporter</w:t>
      </w:r>
      <w:r w:rsidR="00602060">
        <w:rPr>
          <w:b/>
        </w:rPr>
        <w:t>.</w:t>
      </w:r>
    </w:p>
    <w:tbl>
      <w:tblPr>
        <w:tblW w:w="0" w:type="auto"/>
        <w:tblBorders>
          <w:bottom w:val="single" w:sz="18" w:space="0" w:color="1B9DD9"/>
        </w:tblBorders>
        <w:tblLook w:val="04A0"/>
      </w:tblPr>
      <w:tblGrid>
        <w:gridCol w:w="1176"/>
        <w:gridCol w:w="1909"/>
      </w:tblGrid>
      <w:tr w:rsidR="00A851E4" w:rsidTr="0002496C">
        <w:trPr>
          <w:trHeight w:val="443"/>
        </w:trPr>
        <w:tc>
          <w:tcPr>
            <w:tcW w:w="1176" w:type="dxa"/>
          </w:tcPr>
          <w:p w:rsidR="00A851E4" w:rsidRDefault="00CF2387" w:rsidP="0002496C">
            <w:r>
              <w:rPr>
                <w:noProof/>
              </w:rPr>
              <w:drawing>
                <wp:inline distT="0" distB="0" distL="0" distR="0">
                  <wp:extent cx="551815" cy="551815"/>
                  <wp:effectExtent l="19050" t="0" r="635" b="0"/>
                  <wp:docPr id="109" name="Image 10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A851E4" w:rsidRDefault="00A851E4" w:rsidP="0002496C">
            <w:pPr>
              <w:jc w:val="left"/>
            </w:pPr>
            <w:r>
              <w:rPr>
                <w:b/>
                <w:color w:val="1B9DD9"/>
              </w:rPr>
              <w:t>P</w:t>
            </w:r>
            <w:r w:rsidRPr="005D790B">
              <w:rPr>
                <w:b/>
                <w:color w:val="1B9DD9"/>
              </w:rPr>
              <w:t>as à pas</w:t>
            </w:r>
          </w:p>
        </w:tc>
      </w:tr>
    </w:tbl>
    <w:p w:rsidR="00A851E4" w:rsidRDefault="00A851E4" w:rsidP="00A851E4"/>
    <w:tbl>
      <w:tblPr>
        <w:tblW w:w="108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769"/>
        <w:gridCol w:w="11"/>
      </w:tblGrid>
      <w:tr w:rsidR="005B47B7" w:rsidRPr="00283C9F" w:rsidTr="0002496C">
        <w:trPr>
          <w:gridAfter w:val="1"/>
          <w:wAfter w:w="11" w:type="dxa"/>
          <w:tblHeader/>
        </w:trPr>
        <w:tc>
          <w:tcPr>
            <w:tcW w:w="1101" w:type="dxa"/>
            <w:tcBorders>
              <w:top w:val="single" w:sz="4" w:space="0" w:color="548DD4"/>
              <w:left w:val="single" w:sz="4" w:space="0" w:color="auto"/>
              <w:bottom w:val="single" w:sz="4" w:space="0" w:color="auto"/>
              <w:right w:val="single" w:sz="4" w:space="0" w:color="auto"/>
            </w:tcBorders>
          </w:tcPr>
          <w:p w:rsidR="005B47B7" w:rsidRPr="00283C9F" w:rsidRDefault="005B47B7" w:rsidP="0002496C">
            <w:pPr>
              <w:pStyle w:val="BodyText"/>
              <w:jc w:val="center"/>
              <w:rPr>
                <w:b/>
                <w:szCs w:val="24"/>
              </w:rPr>
            </w:pPr>
            <w:r w:rsidRPr="00283C9F">
              <w:rPr>
                <w:b/>
                <w:szCs w:val="24"/>
              </w:rPr>
              <w:t>Etapes</w:t>
            </w:r>
          </w:p>
        </w:tc>
        <w:tc>
          <w:tcPr>
            <w:tcW w:w="9769" w:type="dxa"/>
            <w:tcBorders>
              <w:top w:val="single" w:sz="4" w:space="0" w:color="548DD4"/>
              <w:left w:val="single" w:sz="4" w:space="0" w:color="auto"/>
              <w:bottom w:val="single" w:sz="4" w:space="0" w:color="auto"/>
              <w:right w:val="single" w:sz="4" w:space="0" w:color="auto"/>
            </w:tcBorders>
          </w:tcPr>
          <w:p w:rsidR="005B47B7" w:rsidRPr="00283C9F" w:rsidRDefault="005B47B7" w:rsidP="0002496C">
            <w:pPr>
              <w:pStyle w:val="BodyText"/>
              <w:jc w:val="center"/>
              <w:rPr>
                <w:b/>
                <w:szCs w:val="24"/>
              </w:rPr>
            </w:pPr>
            <w:r w:rsidRPr="00283C9F">
              <w:rPr>
                <w:b/>
                <w:szCs w:val="24"/>
              </w:rPr>
              <w:t>Description</w:t>
            </w:r>
          </w:p>
        </w:tc>
      </w:tr>
      <w:tr w:rsidR="005B47B7" w:rsidTr="0002496C">
        <w:trPr>
          <w:gridAfter w:val="1"/>
          <w:wAfter w:w="11" w:type="dxa"/>
        </w:trPr>
        <w:tc>
          <w:tcPr>
            <w:tcW w:w="1101" w:type="dxa"/>
          </w:tcPr>
          <w:p w:rsidR="005B47B7" w:rsidRDefault="00CF2387" w:rsidP="0002496C">
            <w:pPr>
              <w:jc w:val="center"/>
            </w:pPr>
            <w:r>
              <w:rPr>
                <w:noProof/>
              </w:rPr>
              <w:drawing>
                <wp:inline distT="0" distB="0" distL="0" distR="0">
                  <wp:extent cx="327660" cy="267335"/>
                  <wp:effectExtent l="19050" t="0" r="0" b="0"/>
                  <wp:docPr id="11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769" w:type="dxa"/>
          </w:tcPr>
          <w:p w:rsidR="005B47B7" w:rsidRDefault="005B47B7" w:rsidP="00613633">
            <w:pPr>
              <w:pStyle w:val="ENT-Action"/>
              <w:tabs>
                <w:tab w:val="clear" w:pos="1077"/>
                <w:tab w:val="num" w:pos="697"/>
              </w:tabs>
              <w:ind w:left="697"/>
            </w:pPr>
            <w:r>
              <w:t xml:space="preserve">A partir de la page </w:t>
            </w:r>
            <w:r w:rsidR="00341B14">
              <w:t>d’accueil du service Signets</w:t>
            </w:r>
            <w:r>
              <w:t>,</w:t>
            </w:r>
            <w:r w:rsidR="00613633">
              <w:t xml:space="preserve"> coche</w:t>
            </w:r>
            <w:r w:rsidR="00341B14">
              <w:t>r</w:t>
            </w:r>
            <w:r w:rsidR="00613633">
              <w:t xml:space="preserve"> la</w:t>
            </w:r>
            <w:r w:rsidR="003F3EFD">
              <w:t>/les</w:t>
            </w:r>
            <w:r w:rsidR="00613633">
              <w:t xml:space="preserve"> case</w:t>
            </w:r>
            <w:r w:rsidR="003F3EFD">
              <w:t>(s)</w:t>
            </w:r>
            <w:r w:rsidR="00613633">
              <w:t xml:space="preserve"> du</w:t>
            </w:r>
            <w:r w:rsidR="003F3EFD">
              <w:t>/des</w:t>
            </w:r>
            <w:r w:rsidR="00613633">
              <w:t xml:space="preserve"> dossier</w:t>
            </w:r>
            <w:r w:rsidR="003F3EFD">
              <w:t>(s)</w:t>
            </w:r>
            <w:r w:rsidR="00613633">
              <w:t xml:space="preserve"> ou signet</w:t>
            </w:r>
            <w:r w:rsidR="003F3EFD">
              <w:t>(s)</w:t>
            </w:r>
            <w:r w:rsidR="00613633">
              <w:t xml:space="preserve"> à exporter.</w:t>
            </w:r>
          </w:p>
          <w:p w:rsidR="00613633" w:rsidRDefault="00613633" w:rsidP="00613633">
            <w:pPr>
              <w:pStyle w:val="ENT-Rsultat"/>
            </w:pPr>
            <w:r>
              <w:t xml:space="preserve">Le bouton d’export devient actif : </w:t>
            </w:r>
          </w:p>
          <w:p w:rsidR="00613633" w:rsidRDefault="00613633" w:rsidP="00613633"/>
          <w:p w:rsidR="00E8713F" w:rsidRDefault="00613633" w:rsidP="00E8713F">
            <w:r>
              <w:rPr>
                <w:noProof/>
              </w:rPr>
              <w:lastRenderedPageBreak/>
              <w:pict>
                <v:rect id="_x0000_s1661" style="position:absolute;left:0;text-align:left;margin-left:9.85pt;margin-top:90.25pt;width:213.3pt;height:20.55pt;z-index:251643904" filled="f" strokecolor="red" strokeweight="2.25pt"/>
              </w:pict>
            </w:r>
            <w:r w:rsidR="00CF2387">
              <w:rPr>
                <w:noProof/>
              </w:rPr>
              <w:drawing>
                <wp:inline distT="0" distB="0" distL="0" distR="0">
                  <wp:extent cx="6064250" cy="2078990"/>
                  <wp:effectExtent l="19050" t="0" r="0"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79" cstate="print"/>
                          <a:srcRect/>
                          <a:stretch>
                            <a:fillRect/>
                          </a:stretch>
                        </pic:blipFill>
                        <pic:spPr bwMode="auto">
                          <a:xfrm>
                            <a:off x="0" y="0"/>
                            <a:ext cx="6064250" cy="2078990"/>
                          </a:xfrm>
                          <a:prstGeom prst="rect">
                            <a:avLst/>
                          </a:prstGeom>
                          <a:noFill/>
                          <a:ln w="9525">
                            <a:noFill/>
                            <a:miter lim="800000"/>
                            <a:headEnd/>
                            <a:tailEnd/>
                          </a:ln>
                        </pic:spPr>
                      </pic:pic>
                    </a:graphicData>
                  </a:graphic>
                </wp:inline>
              </w:drawing>
            </w:r>
          </w:p>
        </w:tc>
      </w:tr>
      <w:tr w:rsidR="005B47B7" w:rsidTr="0002496C">
        <w:tc>
          <w:tcPr>
            <w:tcW w:w="1101" w:type="dxa"/>
          </w:tcPr>
          <w:p w:rsidR="005B47B7" w:rsidRDefault="00CF2387" w:rsidP="0002496C">
            <w:pPr>
              <w:jc w:val="center"/>
            </w:pPr>
            <w:r>
              <w:rPr>
                <w:noProof/>
              </w:rPr>
              <w:lastRenderedPageBreak/>
              <w:drawing>
                <wp:inline distT="0" distB="0" distL="0" distR="0">
                  <wp:extent cx="336550" cy="267335"/>
                  <wp:effectExtent l="19050" t="0" r="0" b="0"/>
                  <wp:docPr id="11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30"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780" w:type="dxa"/>
            <w:gridSpan w:val="2"/>
          </w:tcPr>
          <w:p w:rsidR="00E8713F" w:rsidRDefault="00E8713F" w:rsidP="00E8713F">
            <w:pPr>
              <w:pStyle w:val="ENT-Action"/>
              <w:tabs>
                <w:tab w:val="clear" w:pos="1077"/>
                <w:tab w:val="num" w:pos="755"/>
              </w:tabs>
              <w:ind w:left="755"/>
            </w:pPr>
            <w:r>
              <w:t>Puis, dans la barre d’outils, clique</w:t>
            </w:r>
            <w:r w:rsidR="00341B14">
              <w:t>r</w:t>
            </w:r>
            <w:r>
              <w:t xml:space="preserve"> sur le bouton</w:t>
            </w:r>
            <w:r w:rsidR="00CF2387">
              <w:rPr>
                <w:noProof/>
                <w:lang w:eastAsia="fr-FR"/>
              </w:rPr>
              <w:drawing>
                <wp:inline distT="0" distB="0" distL="0" distR="0">
                  <wp:extent cx="293370" cy="267335"/>
                  <wp:effectExtent l="19050" t="0" r="0" b="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80" cstate="print"/>
                          <a:srcRect/>
                          <a:stretch>
                            <a:fillRect/>
                          </a:stretch>
                        </pic:blipFill>
                        <pic:spPr bwMode="auto">
                          <a:xfrm>
                            <a:off x="0" y="0"/>
                            <a:ext cx="293370" cy="267335"/>
                          </a:xfrm>
                          <a:prstGeom prst="rect">
                            <a:avLst/>
                          </a:prstGeom>
                          <a:noFill/>
                          <a:ln w="9525">
                            <a:noFill/>
                            <a:miter lim="800000"/>
                            <a:headEnd/>
                            <a:tailEnd/>
                          </a:ln>
                        </pic:spPr>
                      </pic:pic>
                    </a:graphicData>
                  </a:graphic>
                </wp:inline>
              </w:drawing>
            </w:r>
            <w:r>
              <w:t xml:space="preserve"> et enregistre</w:t>
            </w:r>
            <w:r w:rsidR="00341B14">
              <w:t>r</w:t>
            </w:r>
            <w:r>
              <w:t xml:space="preserve"> le fichier.</w:t>
            </w:r>
          </w:p>
          <w:p w:rsidR="00E8713F" w:rsidRDefault="00E8713F" w:rsidP="00E8713F">
            <w:pPr>
              <w:pStyle w:val="ENT-Rsultat"/>
            </w:pPr>
          </w:p>
          <w:p w:rsidR="00E8713F" w:rsidRDefault="00CF2387" w:rsidP="00E8713F">
            <w:r>
              <w:rPr>
                <w:noProof/>
              </w:rPr>
              <w:drawing>
                <wp:inline distT="0" distB="0" distL="0" distR="0">
                  <wp:extent cx="6064250" cy="2173605"/>
                  <wp:effectExtent l="19050" t="0" r="0"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81" cstate="print"/>
                          <a:srcRect/>
                          <a:stretch>
                            <a:fillRect/>
                          </a:stretch>
                        </pic:blipFill>
                        <pic:spPr bwMode="auto">
                          <a:xfrm>
                            <a:off x="0" y="0"/>
                            <a:ext cx="6064250" cy="2173605"/>
                          </a:xfrm>
                          <a:prstGeom prst="rect">
                            <a:avLst/>
                          </a:prstGeom>
                          <a:noFill/>
                          <a:ln w="9525">
                            <a:noFill/>
                            <a:miter lim="800000"/>
                            <a:headEnd/>
                            <a:tailEnd/>
                          </a:ln>
                        </pic:spPr>
                      </pic:pic>
                    </a:graphicData>
                  </a:graphic>
                </wp:inline>
              </w:drawing>
            </w:r>
          </w:p>
          <w:p w:rsidR="005B47B7" w:rsidRDefault="00E8713F" w:rsidP="00E8713F">
            <w:r>
              <w:t>Vos signets ont été exportés vers votre poste dans le fichier« Signets.htm ».</w:t>
            </w:r>
          </w:p>
        </w:tc>
      </w:tr>
    </w:tbl>
    <w:p w:rsidR="00124A19" w:rsidRDefault="00124A19" w:rsidP="00384353"/>
    <w:p w:rsidR="00124A19" w:rsidRPr="00384353" w:rsidRDefault="00124A19" w:rsidP="00384353"/>
    <w:sectPr w:rsidR="00124A19" w:rsidRPr="00384353" w:rsidSect="00B1488E">
      <w:headerReference w:type="default" r:id="rId82"/>
      <w:footerReference w:type="default" r:id="rId83"/>
      <w:pgSz w:w="11906" w:h="16838" w:code="9"/>
      <w:pgMar w:top="1418"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2A54" w:rsidRDefault="008C2A54">
      <w:r>
        <w:separator/>
      </w:r>
    </w:p>
  </w:endnote>
  <w:endnote w:type="continuationSeparator" w:id="0">
    <w:p w:rsidR="008C2A54" w:rsidRDefault="008C2A5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panose1 w:val="00000000000000000000"/>
    <w:charset w:val="00"/>
    <w:family w:val="roman"/>
    <w:notTrueType/>
    <w:pitch w:val="default"/>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8F6056" w:rsidRPr="00522682" w:rsidTr="002C3AA5">
      <w:trPr>
        <w:trHeight w:val="28"/>
        <w:jc w:val="center"/>
      </w:trPr>
      <w:tc>
        <w:tcPr>
          <w:tcW w:w="1427" w:type="dxa"/>
          <w:vAlign w:val="center"/>
        </w:tcPr>
        <w:p w:rsidR="008F6056" w:rsidRPr="00522682" w:rsidRDefault="008F6056" w:rsidP="002C3AA5">
          <w:pPr>
            <w:pStyle w:val="Pieddepage"/>
            <w:spacing w:before="0" w:after="0"/>
            <w:rPr>
              <w:color w:val="8D979B"/>
              <w:sz w:val="16"/>
              <w:szCs w:val="16"/>
            </w:rPr>
          </w:pPr>
        </w:p>
      </w:tc>
      <w:tc>
        <w:tcPr>
          <w:tcW w:w="9079" w:type="dxa"/>
          <w:vAlign w:val="center"/>
        </w:tcPr>
        <w:p w:rsidR="008F6056" w:rsidRDefault="008F6056" w:rsidP="00D97BD9">
          <w:pPr>
            <w:pStyle w:val="Pieddepage"/>
            <w:spacing w:before="0" w:after="0"/>
            <w:rPr>
              <w:color w:val="8D979B"/>
              <w:sz w:val="16"/>
              <w:szCs w:val="16"/>
            </w:rPr>
          </w:pPr>
        </w:p>
        <w:p w:rsidR="008F6056" w:rsidRPr="00522682" w:rsidRDefault="008F6056" w:rsidP="00CC068C">
          <w:pPr>
            <w:pStyle w:val="Pieddepage"/>
            <w:spacing w:before="0" w:after="0"/>
            <w:rPr>
              <w:color w:val="8D979B"/>
              <w:sz w:val="16"/>
              <w:szCs w:val="16"/>
            </w:rPr>
          </w:pPr>
          <w:fldSimple w:instr=" FILENAME   \* MERGEFORMAT ">
            <w:r>
              <w:rPr>
                <w:noProof/>
                <w:color w:val="8D979B"/>
                <w:sz w:val="16"/>
                <w:szCs w:val="16"/>
              </w:rPr>
              <w:t>Manuel utilisateur Signets_V2.8.doc</w:t>
            </w:r>
          </w:fldSimple>
          <w:r>
            <w:rPr>
              <w:color w:val="8D979B"/>
              <w:sz w:val="16"/>
              <w:szCs w:val="16"/>
            </w:rPr>
            <w:t xml:space="preserve"> </w:t>
          </w:r>
        </w:p>
      </w:tc>
      <w:tc>
        <w:tcPr>
          <w:tcW w:w="1134" w:type="dxa"/>
          <w:vAlign w:val="center"/>
        </w:tcPr>
        <w:p w:rsidR="008F6056" w:rsidRPr="00522682" w:rsidRDefault="008F6056"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CF2387">
            <w:rPr>
              <w:noProof/>
              <w:color w:val="8D979B"/>
              <w:sz w:val="16"/>
              <w:szCs w:val="16"/>
            </w:rPr>
            <w:t>1</w:t>
          </w:r>
          <w:r w:rsidRPr="00522682">
            <w:rPr>
              <w:color w:val="8D979B"/>
              <w:sz w:val="16"/>
              <w:szCs w:val="16"/>
            </w:rPr>
            <w:fldChar w:fldCharType="end"/>
          </w:r>
          <w:r w:rsidRPr="00522682">
            <w:rPr>
              <w:color w:val="8D979B"/>
              <w:sz w:val="16"/>
              <w:szCs w:val="16"/>
            </w:rPr>
            <w:t xml:space="preserve"> de </w:t>
          </w:r>
          <w:fldSimple w:instr=" NUMPAGES   \* MERGEFORMAT ">
            <w:r w:rsidR="00CF2387">
              <w:rPr>
                <w:noProof/>
                <w:color w:val="8D979B"/>
                <w:sz w:val="16"/>
                <w:szCs w:val="16"/>
              </w:rPr>
              <w:t>32</w:t>
            </w:r>
          </w:fldSimple>
        </w:p>
      </w:tc>
    </w:tr>
  </w:tbl>
  <w:p w:rsidR="008F6056" w:rsidRPr="00F75762" w:rsidRDefault="008F6056" w:rsidP="0033128C">
    <w:pPr>
      <w:pStyle w:val="Pieddepage"/>
      <w:tabs>
        <w:tab w:val="clear" w:pos="4536"/>
        <w:tab w:val="clear" w:pos="9072"/>
        <w:tab w:val="left" w:pos="2110"/>
      </w:tabs>
      <w:spacing w:before="0" w:after="0"/>
      <w:rPr>
        <w:sz w:val="2"/>
        <w:szCs w:val="2"/>
      </w:rPr>
    </w:pPr>
    <w:r>
      <w:rPr>
        <w:sz w:val="2"/>
        <w:szCs w:val="2"/>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2A54" w:rsidRDefault="008C2A54">
      <w:r>
        <w:separator/>
      </w:r>
    </w:p>
  </w:footnote>
  <w:footnote w:type="continuationSeparator" w:id="0">
    <w:p w:rsidR="008C2A54" w:rsidRDefault="008C2A5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8F6056" w:rsidTr="002B72B2">
      <w:trPr>
        <w:trHeight w:hRule="exact" w:val="992"/>
      </w:trPr>
      <w:tc>
        <w:tcPr>
          <w:tcW w:w="1620" w:type="dxa"/>
          <w:shd w:val="clear" w:color="auto" w:fill="auto"/>
          <w:vAlign w:val="bottom"/>
        </w:tcPr>
        <w:p w:rsidR="008F6056" w:rsidRPr="00334345" w:rsidRDefault="008F6056" w:rsidP="00522682">
          <w:pPr>
            <w:pStyle w:val="En-tte"/>
          </w:pPr>
          <w:r>
            <w:t xml:space="preserve">    </w:t>
          </w:r>
          <w:r w:rsidR="00CF2387">
            <w:rPr>
              <w:noProof/>
            </w:rPr>
            <w:drawing>
              <wp:inline distT="0" distB="0" distL="0" distR="0">
                <wp:extent cx="577850" cy="31051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77850" cy="310515"/>
                        </a:xfrm>
                        <a:prstGeom prst="rect">
                          <a:avLst/>
                        </a:prstGeom>
                        <a:noFill/>
                        <a:ln w="9525">
                          <a:noFill/>
                          <a:miter lim="800000"/>
                          <a:headEnd/>
                          <a:tailEnd/>
                        </a:ln>
                      </pic:spPr>
                    </pic:pic>
                  </a:graphicData>
                </a:graphic>
              </wp:inline>
            </w:drawing>
          </w:r>
        </w:p>
      </w:tc>
      <w:tc>
        <w:tcPr>
          <w:tcW w:w="8303" w:type="dxa"/>
          <w:shd w:val="clear" w:color="auto" w:fill="auto"/>
          <w:vAlign w:val="bottom"/>
        </w:tcPr>
        <w:p w:rsidR="008C28E0" w:rsidRDefault="008C28E0" w:rsidP="008C28E0">
          <w:pPr>
            <w:pStyle w:val="En-tte"/>
            <w:jc w:val="center"/>
          </w:pPr>
          <w:r>
            <w:t>ENT</w:t>
          </w:r>
        </w:p>
        <w:p w:rsidR="008F6056" w:rsidRPr="004F1A46" w:rsidRDefault="008C28E0" w:rsidP="008C28E0">
          <w:pPr>
            <w:pStyle w:val="En-tte"/>
            <w:jc w:val="center"/>
            <w:rPr>
              <w:rStyle w:val="Numrodepage"/>
            </w:rPr>
          </w:pPr>
          <w:fldSimple w:instr=" TITLE   \* MERGEFORMAT ">
            <w:r>
              <w:t>Manuel utilisateur</w:t>
            </w:r>
          </w:fldSimple>
          <w:r>
            <w:t xml:space="preserve"> </w:t>
          </w:r>
          <w:r w:rsidR="008F6056">
            <w:t>– Signets</w:t>
          </w:r>
        </w:p>
      </w:tc>
      <w:tc>
        <w:tcPr>
          <w:tcW w:w="1984" w:type="dxa"/>
          <w:shd w:val="clear" w:color="auto" w:fill="auto"/>
          <w:vAlign w:val="bottom"/>
        </w:tcPr>
        <w:p w:rsidR="008F6056" w:rsidRPr="009A7670" w:rsidRDefault="008F6056" w:rsidP="009A7670"/>
      </w:tc>
    </w:tr>
  </w:tbl>
  <w:p w:rsidR="008F6056" w:rsidRPr="00266C20" w:rsidRDefault="008F6056"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95.75pt;height:95.75pt" o:bullet="t">
        <v:imagedata r:id="rId1" o:title="4important-128x128"/>
      </v:shape>
    </w:pict>
  </w:numPicBullet>
  <w:numPicBullet w:numPicBulletId="1">
    <w:pict>
      <v:shape id="_x0000_i1035" type="#_x0000_t75" style="width:95.75pt;height:95.75pt" o:bullet="t">
        <v:imagedata r:id="rId2" o:title="loopnone"/>
      </v:shape>
    </w:pict>
  </w:numPicBullet>
  <w:numPicBullet w:numPicBulletId="2">
    <w:pict>
      <v:shape id="_x0000_i1032" type="#_x0000_t75" style="width:95.75pt;height:95.75pt" o:bullet="t">
        <v:imagedata r:id="rId3" o:title="ti-dialog-information-128x128"/>
      </v:shape>
    </w:pict>
  </w:numPicBullet>
  <w:numPicBullet w:numPicBulletId="3">
    <w:pict>
      <v:shape id="_x0000_i1034" type="#_x0000_t75" style="width:95.75pt;height:95.75pt" o:bullet="t">
        <v:imagedata r:id="rId4" o:title="mycomputer"/>
      </v:shape>
    </w:pict>
  </w:numPicBullet>
  <w:numPicBullet w:numPicBulletId="4">
    <w:pict>
      <v:shape id="_x0000_i1036" type="#_x0000_t75" style="width:173.2pt;height:173.9pt" o:bullet="t">
        <v:imagedata r:id="rId5" o:title="Livres"/>
      </v:shape>
    </w:pict>
  </w:numPicBullet>
  <w:numPicBullet w:numPicBulletId="5">
    <w:pict>
      <v:shape id="_x0000_i1037" type="#_x0000_t75" style="width:346.4pt;height:347.75pt" o:bullet="t">
        <v:imagedata r:id="rId6" o:title="Livres"/>
      </v:shape>
    </w:pict>
  </w:numPicBullet>
  <w:numPicBullet w:numPicBulletId="6">
    <w:pict>
      <v:shape id="_x0000_i1038" type="#_x0000_t75" style="width:95.75pt;height:95.75pt" o:bullet="t">
        <v:imagedata r:id="rId7" o:title="action"/>
      </v:shape>
    </w:pict>
  </w:numPicBullet>
  <w:numPicBullet w:numPicBulletId="7">
    <w:pict>
      <v:shape id="_x0000_i1039" type="#_x0000_t75" style="width:31.9pt;height:31.9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4302626"/>
    <w:multiLevelType w:val="hybridMultilevel"/>
    <w:tmpl w:val="951E1EB2"/>
    <w:lvl w:ilvl="0" w:tplc="84D0AB60">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nsid w:val="157D1DE2"/>
    <w:multiLevelType w:val="multilevel"/>
    <w:tmpl w:val="C792BF4C"/>
    <w:numStyleLink w:val="Rsultatlcran"/>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BCD15D1"/>
    <w:multiLevelType w:val="multilevel"/>
    <w:tmpl w:val="572A3810"/>
    <w:numStyleLink w:val="Astuceoutil"/>
  </w:abstractNum>
  <w:abstractNum w:abstractNumId="6">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40DB5B81"/>
    <w:multiLevelType w:val="hybridMultilevel"/>
    <w:tmpl w:val="6C02F36A"/>
    <w:lvl w:ilvl="0" w:tplc="3C863910">
      <w:start w:val="1"/>
      <w:numFmt w:val="decimal"/>
      <w:lvlText w:val="(%1)"/>
      <w:lvlJc w:val="left"/>
      <w:pPr>
        <w:ind w:left="36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42172EB1"/>
    <w:multiLevelType w:val="multilevel"/>
    <w:tmpl w:val="EC1A4FE8"/>
    <w:numStyleLink w:val="Attention"/>
  </w:abstractNum>
  <w:abstractNum w:abstractNumId="10">
    <w:nsid w:val="4F8017AA"/>
    <w:multiLevelType w:val="hybridMultilevel"/>
    <w:tmpl w:val="08120F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0A17A58"/>
    <w:multiLevelType w:val="hybridMultilevel"/>
    <w:tmpl w:val="9C88AE9E"/>
    <w:lvl w:ilvl="0" w:tplc="43C09312">
      <w:start w:val="3"/>
      <w:numFmt w:val="decimal"/>
      <w:lvlText w:val="(%1)"/>
      <w:lvlJc w:val="left"/>
      <w:pPr>
        <w:ind w:left="36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541446BB"/>
    <w:multiLevelType w:val="hybridMultilevel"/>
    <w:tmpl w:val="1A3859B4"/>
    <w:lvl w:ilvl="0" w:tplc="FC2E118E">
      <w:start w:val="4"/>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3">
    <w:nsid w:val="57A6387C"/>
    <w:multiLevelType w:val="hybridMultilevel"/>
    <w:tmpl w:val="40A6AFF6"/>
    <w:lvl w:ilvl="0" w:tplc="7EDC2ADA">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4">
    <w:nsid w:val="5D2805F7"/>
    <w:multiLevelType w:val="hybridMultilevel"/>
    <w:tmpl w:val="0DD627B0"/>
    <w:lvl w:ilvl="0" w:tplc="AE02365C">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6F2E067D"/>
    <w:multiLevelType w:val="hybridMultilevel"/>
    <w:tmpl w:val="37820740"/>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nsid w:val="70BA4DD4"/>
    <w:multiLevelType w:val="hybridMultilevel"/>
    <w:tmpl w:val="6FB6242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
    <w:nsid w:val="7B204A91"/>
    <w:multiLevelType w:val="hybridMultilevel"/>
    <w:tmpl w:val="AC84E8C8"/>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2">
    <w:nsid w:val="7CB20234"/>
    <w:multiLevelType w:val="hybridMultilevel"/>
    <w:tmpl w:val="60DE7B70"/>
    <w:lvl w:ilvl="0" w:tplc="FF6A3E1A">
      <w:start w:val="2"/>
      <w:numFmt w:val="decimal"/>
      <w:lvlText w:val="(%1)"/>
      <w:lvlJc w:val="left"/>
      <w:pPr>
        <w:ind w:left="36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0"/>
  </w:num>
  <w:num w:numId="3">
    <w:abstractNumId w:val="20"/>
  </w:num>
  <w:num w:numId="4">
    <w:abstractNumId w:val="17"/>
  </w:num>
  <w:num w:numId="5">
    <w:abstractNumId w:val="6"/>
  </w:num>
  <w:num w:numId="6">
    <w:abstractNumId w:val="9"/>
  </w:num>
  <w:num w:numId="7">
    <w:abstractNumId w:val="15"/>
  </w:num>
  <w:num w:numId="8">
    <w:abstractNumId w:val="18"/>
  </w:num>
  <w:num w:numId="9">
    <w:abstractNumId w:val="19"/>
  </w:num>
  <w:num w:numId="10">
    <w:abstractNumId w:val="4"/>
  </w:num>
  <w:num w:numId="11">
    <w:abstractNumId w:val="2"/>
  </w:num>
  <w:num w:numId="12">
    <w:abstractNumId w:val="5"/>
  </w:num>
  <w:num w:numId="13">
    <w:abstractNumId w:val="7"/>
  </w:num>
  <w:num w:numId="14">
    <w:abstractNumId w:val="21"/>
  </w:num>
  <w:num w:numId="15">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18"/>
  </w:num>
  <w:num w:numId="18">
    <w:abstractNumId w:val="18"/>
  </w:num>
  <w:num w:numId="19">
    <w:abstractNumId w:val="18"/>
  </w:num>
  <w:num w:numId="20">
    <w:abstractNumId w:val="18"/>
  </w:num>
  <w:num w:numId="21">
    <w:abstractNumId w:val="18"/>
  </w:num>
  <w:num w:numId="22">
    <w:abstractNumId w:val="18"/>
  </w:num>
  <w:num w:numId="23">
    <w:abstractNumId w:val="18"/>
  </w:num>
  <w:num w:numId="24">
    <w:abstractNumId w:val="18"/>
  </w:num>
  <w:num w:numId="25">
    <w:abstractNumId w:val="18"/>
  </w:num>
  <w:num w:numId="26">
    <w:abstractNumId w:val="10"/>
  </w:num>
  <w:num w:numId="27">
    <w:abstractNumId w:val="13"/>
  </w:num>
  <w:num w:numId="28">
    <w:abstractNumId w:val="8"/>
  </w:num>
  <w:num w:numId="29">
    <w:abstractNumId w:val="1"/>
  </w:num>
  <w:num w:numId="30">
    <w:abstractNumId w:val="14"/>
  </w:num>
  <w:num w:numId="31">
    <w:abstractNumId w:val="22"/>
  </w:num>
  <w:num w:numId="32">
    <w:abstractNumId w:val="11"/>
  </w:num>
  <w:num w:numId="33">
    <w:abstractNumId w:val="16"/>
  </w:num>
  <w:num w:numId="3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ttachedTemplate r:id="rId1"/>
  <w:stylePaneFormatFilter w:val="3F01"/>
  <w:defaultTabStop w:val="708"/>
  <w:hyphenationZone w:val="425"/>
  <w:characterSpacingControl w:val="doNotCompress"/>
  <w:hdrShapeDefaults>
    <o:shapedefaults v:ext="edit" spidmax="3074"/>
  </w:hdrShapeDefaults>
  <w:footnotePr>
    <w:footnote w:id="-1"/>
    <w:footnote w:id="0"/>
  </w:footnotePr>
  <w:endnotePr>
    <w:endnote w:id="-1"/>
    <w:endnote w:id="0"/>
  </w:endnotePr>
  <w:compat/>
  <w:rsids>
    <w:rsidRoot w:val="00896B2F"/>
    <w:rsid w:val="00004C95"/>
    <w:rsid w:val="00007282"/>
    <w:rsid w:val="000101BE"/>
    <w:rsid w:val="00010C89"/>
    <w:rsid w:val="00017149"/>
    <w:rsid w:val="00024675"/>
    <w:rsid w:val="0002496C"/>
    <w:rsid w:val="000252B6"/>
    <w:rsid w:val="00026033"/>
    <w:rsid w:val="0002628D"/>
    <w:rsid w:val="00031EFC"/>
    <w:rsid w:val="00035DB8"/>
    <w:rsid w:val="00041BB0"/>
    <w:rsid w:val="00050082"/>
    <w:rsid w:val="00050CC0"/>
    <w:rsid w:val="00050D2E"/>
    <w:rsid w:val="00055936"/>
    <w:rsid w:val="00060CD2"/>
    <w:rsid w:val="00065437"/>
    <w:rsid w:val="00071050"/>
    <w:rsid w:val="0007483F"/>
    <w:rsid w:val="0008177C"/>
    <w:rsid w:val="00095A98"/>
    <w:rsid w:val="00095FF7"/>
    <w:rsid w:val="000A002B"/>
    <w:rsid w:val="000A331A"/>
    <w:rsid w:val="000A4990"/>
    <w:rsid w:val="000A6FBF"/>
    <w:rsid w:val="000B1CE3"/>
    <w:rsid w:val="000B23EA"/>
    <w:rsid w:val="000B2DE2"/>
    <w:rsid w:val="000B6026"/>
    <w:rsid w:val="000C2EC3"/>
    <w:rsid w:val="000C5D77"/>
    <w:rsid w:val="000C6C46"/>
    <w:rsid w:val="000D0D51"/>
    <w:rsid w:val="000D190B"/>
    <w:rsid w:val="000D1F16"/>
    <w:rsid w:val="000D27BC"/>
    <w:rsid w:val="000D4D32"/>
    <w:rsid w:val="000E0529"/>
    <w:rsid w:val="000E2609"/>
    <w:rsid w:val="000E4D51"/>
    <w:rsid w:val="000F4536"/>
    <w:rsid w:val="000F7312"/>
    <w:rsid w:val="000F73CB"/>
    <w:rsid w:val="000F7FA0"/>
    <w:rsid w:val="001013D9"/>
    <w:rsid w:val="00103EE1"/>
    <w:rsid w:val="0010465D"/>
    <w:rsid w:val="00111E02"/>
    <w:rsid w:val="00120072"/>
    <w:rsid w:val="00120371"/>
    <w:rsid w:val="00121F86"/>
    <w:rsid w:val="00122207"/>
    <w:rsid w:val="001236C8"/>
    <w:rsid w:val="00124A19"/>
    <w:rsid w:val="00130D57"/>
    <w:rsid w:val="00131E0C"/>
    <w:rsid w:val="0014577E"/>
    <w:rsid w:val="00147DEA"/>
    <w:rsid w:val="00173374"/>
    <w:rsid w:val="001823E3"/>
    <w:rsid w:val="00184585"/>
    <w:rsid w:val="00187DAE"/>
    <w:rsid w:val="00192324"/>
    <w:rsid w:val="00192C9A"/>
    <w:rsid w:val="00194763"/>
    <w:rsid w:val="00196EBF"/>
    <w:rsid w:val="001A67DF"/>
    <w:rsid w:val="001A73B7"/>
    <w:rsid w:val="001B380F"/>
    <w:rsid w:val="001B45AF"/>
    <w:rsid w:val="001C0040"/>
    <w:rsid w:val="001C190B"/>
    <w:rsid w:val="001D0B2B"/>
    <w:rsid w:val="001D2D07"/>
    <w:rsid w:val="001F01F1"/>
    <w:rsid w:val="001F6067"/>
    <w:rsid w:val="00205F9F"/>
    <w:rsid w:val="00211405"/>
    <w:rsid w:val="0022707D"/>
    <w:rsid w:val="00230AA6"/>
    <w:rsid w:val="0023705F"/>
    <w:rsid w:val="00240282"/>
    <w:rsid w:val="002573EC"/>
    <w:rsid w:val="002632F3"/>
    <w:rsid w:val="00264123"/>
    <w:rsid w:val="002662B1"/>
    <w:rsid w:val="002670B9"/>
    <w:rsid w:val="00267E59"/>
    <w:rsid w:val="00277AA1"/>
    <w:rsid w:val="0028231E"/>
    <w:rsid w:val="00284C80"/>
    <w:rsid w:val="0028586B"/>
    <w:rsid w:val="00290162"/>
    <w:rsid w:val="0029222A"/>
    <w:rsid w:val="0029621F"/>
    <w:rsid w:val="002A0100"/>
    <w:rsid w:val="002A2D74"/>
    <w:rsid w:val="002A3791"/>
    <w:rsid w:val="002A4ECE"/>
    <w:rsid w:val="002A5010"/>
    <w:rsid w:val="002A60E4"/>
    <w:rsid w:val="002B040F"/>
    <w:rsid w:val="002B2704"/>
    <w:rsid w:val="002B72B2"/>
    <w:rsid w:val="002C1A0C"/>
    <w:rsid w:val="002C3AA5"/>
    <w:rsid w:val="002C4280"/>
    <w:rsid w:val="002C53BF"/>
    <w:rsid w:val="002C591C"/>
    <w:rsid w:val="002D2E18"/>
    <w:rsid w:val="002E107D"/>
    <w:rsid w:val="002F13DD"/>
    <w:rsid w:val="0030061E"/>
    <w:rsid w:val="00303D99"/>
    <w:rsid w:val="00304AF2"/>
    <w:rsid w:val="0030503F"/>
    <w:rsid w:val="00307690"/>
    <w:rsid w:val="00311AC8"/>
    <w:rsid w:val="003133CA"/>
    <w:rsid w:val="003145E1"/>
    <w:rsid w:val="0031604D"/>
    <w:rsid w:val="0032024E"/>
    <w:rsid w:val="003211E5"/>
    <w:rsid w:val="00323E6B"/>
    <w:rsid w:val="00330CDC"/>
    <w:rsid w:val="00330F82"/>
    <w:rsid w:val="0033128C"/>
    <w:rsid w:val="00332374"/>
    <w:rsid w:val="0034068E"/>
    <w:rsid w:val="00341B14"/>
    <w:rsid w:val="00342C04"/>
    <w:rsid w:val="003441B9"/>
    <w:rsid w:val="003448EC"/>
    <w:rsid w:val="003455D3"/>
    <w:rsid w:val="00352DBD"/>
    <w:rsid w:val="00356A74"/>
    <w:rsid w:val="00360307"/>
    <w:rsid w:val="00363A7E"/>
    <w:rsid w:val="0036507D"/>
    <w:rsid w:val="003726AF"/>
    <w:rsid w:val="00374ADF"/>
    <w:rsid w:val="0038248D"/>
    <w:rsid w:val="00384353"/>
    <w:rsid w:val="00384912"/>
    <w:rsid w:val="003A1757"/>
    <w:rsid w:val="003A303E"/>
    <w:rsid w:val="003B05A7"/>
    <w:rsid w:val="003B32A0"/>
    <w:rsid w:val="003B3D9F"/>
    <w:rsid w:val="003B47F5"/>
    <w:rsid w:val="003B4E01"/>
    <w:rsid w:val="003B59AF"/>
    <w:rsid w:val="003B5BBB"/>
    <w:rsid w:val="003B6983"/>
    <w:rsid w:val="003C38AF"/>
    <w:rsid w:val="003C74FE"/>
    <w:rsid w:val="003D13D4"/>
    <w:rsid w:val="003D62E4"/>
    <w:rsid w:val="003E737E"/>
    <w:rsid w:val="003F0117"/>
    <w:rsid w:val="003F0F45"/>
    <w:rsid w:val="003F355A"/>
    <w:rsid w:val="003F3EFD"/>
    <w:rsid w:val="003F5275"/>
    <w:rsid w:val="0040367E"/>
    <w:rsid w:val="00406421"/>
    <w:rsid w:val="00410BA1"/>
    <w:rsid w:val="0041397E"/>
    <w:rsid w:val="00413A81"/>
    <w:rsid w:val="00414308"/>
    <w:rsid w:val="004213AA"/>
    <w:rsid w:val="00427104"/>
    <w:rsid w:val="00427A16"/>
    <w:rsid w:val="00434203"/>
    <w:rsid w:val="004357FC"/>
    <w:rsid w:val="004401C9"/>
    <w:rsid w:val="004437D7"/>
    <w:rsid w:val="00444B3C"/>
    <w:rsid w:val="004467BE"/>
    <w:rsid w:val="00447970"/>
    <w:rsid w:val="0046387F"/>
    <w:rsid w:val="00470931"/>
    <w:rsid w:val="0047198F"/>
    <w:rsid w:val="00471D2D"/>
    <w:rsid w:val="004751D3"/>
    <w:rsid w:val="0047532D"/>
    <w:rsid w:val="00475961"/>
    <w:rsid w:val="00480065"/>
    <w:rsid w:val="00483F71"/>
    <w:rsid w:val="00484332"/>
    <w:rsid w:val="004854C7"/>
    <w:rsid w:val="00485B41"/>
    <w:rsid w:val="00491C83"/>
    <w:rsid w:val="004953DB"/>
    <w:rsid w:val="004955D3"/>
    <w:rsid w:val="004A1E73"/>
    <w:rsid w:val="004A4199"/>
    <w:rsid w:val="004A509E"/>
    <w:rsid w:val="004A554F"/>
    <w:rsid w:val="004A6BFD"/>
    <w:rsid w:val="004C5484"/>
    <w:rsid w:val="004C63F6"/>
    <w:rsid w:val="004D4667"/>
    <w:rsid w:val="004D4C17"/>
    <w:rsid w:val="004D5D31"/>
    <w:rsid w:val="004E4497"/>
    <w:rsid w:val="004E559A"/>
    <w:rsid w:val="004E604A"/>
    <w:rsid w:val="004F1E58"/>
    <w:rsid w:val="004F1EEE"/>
    <w:rsid w:val="004F2B5B"/>
    <w:rsid w:val="004F6F7E"/>
    <w:rsid w:val="004F73B3"/>
    <w:rsid w:val="004F7646"/>
    <w:rsid w:val="0050205E"/>
    <w:rsid w:val="005036E6"/>
    <w:rsid w:val="005148BB"/>
    <w:rsid w:val="00515F4B"/>
    <w:rsid w:val="00516EBB"/>
    <w:rsid w:val="0052009D"/>
    <w:rsid w:val="00522682"/>
    <w:rsid w:val="00526F83"/>
    <w:rsid w:val="00527BBC"/>
    <w:rsid w:val="005332F7"/>
    <w:rsid w:val="005333DE"/>
    <w:rsid w:val="0053415E"/>
    <w:rsid w:val="005344D4"/>
    <w:rsid w:val="00536B71"/>
    <w:rsid w:val="00540C73"/>
    <w:rsid w:val="005516DB"/>
    <w:rsid w:val="005519CB"/>
    <w:rsid w:val="0055733E"/>
    <w:rsid w:val="00557C29"/>
    <w:rsid w:val="005600C4"/>
    <w:rsid w:val="0056349B"/>
    <w:rsid w:val="00565A0C"/>
    <w:rsid w:val="0056699F"/>
    <w:rsid w:val="00566BC7"/>
    <w:rsid w:val="00567A8E"/>
    <w:rsid w:val="005740F4"/>
    <w:rsid w:val="00576F8D"/>
    <w:rsid w:val="0058335E"/>
    <w:rsid w:val="005852F6"/>
    <w:rsid w:val="00590A9A"/>
    <w:rsid w:val="005A02D5"/>
    <w:rsid w:val="005A21EA"/>
    <w:rsid w:val="005A29DB"/>
    <w:rsid w:val="005A2F87"/>
    <w:rsid w:val="005A3B6B"/>
    <w:rsid w:val="005A78F4"/>
    <w:rsid w:val="005B47B7"/>
    <w:rsid w:val="005B4B68"/>
    <w:rsid w:val="005B5401"/>
    <w:rsid w:val="005B6354"/>
    <w:rsid w:val="005C4CDC"/>
    <w:rsid w:val="005C5E4E"/>
    <w:rsid w:val="005D22F7"/>
    <w:rsid w:val="005D790B"/>
    <w:rsid w:val="005E077B"/>
    <w:rsid w:val="005E130F"/>
    <w:rsid w:val="005E44A5"/>
    <w:rsid w:val="005E76DA"/>
    <w:rsid w:val="005F4323"/>
    <w:rsid w:val="00601100"/>
    <w:rsid w:val="00601674"/>
    <w:rsid w:val="00602060"/>
    <w:rsid w:val="00604B5C"/>
    <w:rsid w:val="00610A4B"/>
    <w:rsid w:val="00613633"/>
    <w:rsid w:val="00613D27"/>
    <w:rsid w:val="006214AC"/>
    <w:rsid w:val="006323A8"/>
    <w:rsid w:val="00632EE1"/>
    <w:rsid w:val="0063309F"/>
    <w:rsid w:val="00633397"/>
    <w:rsid w:val="00640F46"/>
    <w:rsid w:val="00642EB4"/>
    <w:rsid w:val="0064424E"/>
    <w:rsid w:val="00645450"/>
    <w:rsid w:val="006511DA"/>
    <w:rsid w:val="006665A4"/>
    <w:rsid w:val="006673A6"/>
    <w:rsid w:val="00676934"/>
    <w:rsid w:val="00680BE5"/>
    <w:rsid w:val="00685B52"/>
    <w:rsid w:val="00686812"/>
    <w:rsid w:val="00691081"/>
    <w:rsid w:val="00696D45"/>
    <w:rsid w:val="006A10A4"/>
    <w:rsid w:val="006A3832"/>
    <w:rsid w:val="006A70CD"/>
    <w:rsid w:val="006B48AD"/>
    <w:rsid w:val="006B4989"/>
    <w:rsid w:val="006B4AB4"/>
    <w:rsid w:val="006C084C"/>
    <w:rsid w:val="006C7B77"/>
    <w:rsid w:val="006D12F0"/>
    <w:rsid w:val="006D262A"/>
    <w:rsid w:val="006D3738"/>
    <w:rsid w:val="006D721A"/>
    <w:rsid w:val="006E3ACE"/>
    <w:rsid w:val="006F14D5"/>
    <w:rsid w:val="006F6E97"/>
    <w:rsid w:val="006F6EB0"/>
    <w:rsid w:val="00710C95"/>
    <w:rsid w:val="00713EA1"/>
    <w:rsid w:val="0071420F"/>
    <w:rsid w:val="007276D2"/>
    <w:rsid w:val="0073153C"/>
    <w:rsid w:val="007363E7"/>
    <w:rsid w:val="00742AE4"/>
    <w:rsid w:val="00743BC5"/>
    <w:rsid w:val="00752DF6"/>
    <w:rsid w:val="00755C04"/>
    <w:rsid w:val="007669E6"/>
    <w:rsid w:val="007743AF"/>
    <w:rsid w:val="00776984"/>
    <w:rsid w:val="007827A2"/>
    <w:rsid w:val="007836F6"/>
    <w:rsid w:val="00790E62"/>
    <w:rsid w:val="00792168"/>
    <w:rsid w:val="00794ABF"/>
    <w:rsid w:val="007A4A9D"/>
    <w:rsid w:val="007B50B5"/>
    <w:rsid w:val="007C004A"/>
    <w:rsid w:val="007C1E35"/>
    <w:rsid w:val="007C3943"/>
    <w:rsid w:val="007C7887"/>
    <w:rsid w:val="007C78D3"/>
    <w:rsid w:val="007D146A"/>
    <w:rsid w:val="007D224A"/>
    <w:rsid w:val="007D4725"/>
    <w:rsid w:val="007F1FCE"/>
    <w:rsid w:val="00803132"/>
    <w:rsid w:val="00811F60"/>
    <w:rsid w:val="008125BB"/>
    <w:rsid w:val="008214FB"/>
    <w:rsid w:val="00823D68"/>
    <w:rsid w:val="0082612D"/>
    <w:rsid w:val="00826BBD"/>
    <w:rsid w:val="008329E5"/>
    <w:rsid w:val="00836F92"/>
    <w:rsid w:val="00852144"/>
    <w:rsid w:val="008578D3"/>
    <w:rsid w:val="00861E4B"/>
    <w:rsid w:val="008665D1"/>
    <w:rsid w:val="0086784D"/>
    <w:rsid w:val="00872685"/>
    <w:rsid w:val="00873708"/>
    <w:rsid w:val="00873C94"/>
    <w:rsid w:val="00877A28"/>
    <w:rsid w:val="00884631"/>
    <w:rsid w:val="00887266"/>
    <w:rsid w:val="00890329"/>
    <w:rsid w:val="00890A70"/>
    <w:rsid w:val="0089166E"/>
    <w:rsid w:val="0089378D"/>
    <w:rsid w:val="00893CDA"/>
    <w:rsid w:val="008943D0"/>
    <w:rsid w:val="00896B2F"/>
    <w:rsid w:val="008A1863"/>
    <w:rsid w:val="008A2395"/>
    <w:rsid w:val="008B51B2"/>
    <w:rsid w:val="008B75AA"/>
    <w:rsid w:val="008C28E0"/>
    <w:rsid w:val="008C2A54"/>
    <w:rsid w:val="008C396A"/>
    <w:rsid w:val="008C4427"/>
    <w:rsid w:val="008C4BA3"/>
    <w:rsid w:val="008D65D6"/>
    <w:rsid w:val="008D70B5"/>
    <w:rsid w:val="008E03DC"/>
    <w:rsid w:val="008E0E21"/>
    <w:rsid w:val="008E1C17"/>
    <w:rsid w:val="008E61C7"/>
    <w:rsid w:val="008E6391"/>
    <w:rsid w:val="008E7742"/>
    <w:rsid w:val="008F2486"/>
    <w:rsid w:val="008F6056"/>
    <w:rsid w:val="008F762C"/>
    <w:rsid w:val="009079EE"/>
    <w:rsid w:val="00910E5B"/>
    <w:rsid w:val="0091378E"/>
    <w:rsid w:val="00916270"/>
    <w:rsid w:val="00927B17"/>
    <w:rsid w:val="00932025"/>
    <w:rsid w:val="00932CB2"/>
    <w:rsid w:val="00935F67"/>
    <w:rsid w:val="00936172"/>
    <w:rsid w:val="009378BE"/>
    <w:rsid w:val="00941BBA"/>
    <w:rsid w:val="00945344"/>
    <w:rsid w:val="009463C1"/>
    <w:rsid w:val="00947CD0"/>
    <w:rsid w:val="00950EC1"/>
    <w:rsid w:val="00954DC8"/>
    <w:rsid w:val="009632A0"/>
    <w:rsid w:val="00973503"/>
    <w:rsid w:val="00976458"/>
    <w:rsid w:val="00977E9C"/>
    <w:rsid w:val="00982DC3"/>
    <w:rsid w:val="00984104"/>
    <w:rsid w:val="00991B5F"/>
    <w:rsid w:val="00992CC7"/>
    <w:rsid w:val="00992D22"/>
    <w:rsid w:val="0099475F"/>
    <w:rsid w:val="00995A27"/>
    <w:rsid w:val="009A08DE"/>
    <w:rsid w:val="009A601F"/>
    <w:rsid w:val="009A7670"/>
    <w:rsid w:val="009B2800"/>
    <w:rsid w:val="009B2895"/>
    <w:rsid w:val="009B4486"/>
    <w:rsid w:val="009B59B0"/>
    <w:rsid w:val="009B5E3D"/>
    <w:rsid w:val="009C13E6"/>
    <w:rsid w:val="009C1B36"/>
    <w:rsid w:val="009C1FC7"/>
    <w:rsid w:val="009C471F"/>
    <w:rsid w:val="009C7D5D"/>
    <w:rsid w:val="009D2FCE"/>
    <w:rsid w:val="009D598B"/>
    <w:rsid w:val="009D7EB1"/>
    <w:rsid w:val="009E1445"/>
    <w:rsid w:val="009E1598"/>
    <w:rsid w:val="009E33AC"/>
    <w:rsid w:val="009E455D"/>
    <w:rsid w:val="009E5EBD"/>
    <w:rsid w:val="009F01E5"/>
    <w:rsid w:val="009F311C"/>
    <w:rsid w:val="00A02128"/>
    <w:rsid w:val="00A03E8B"/>
    <w:rsid w:val="00A04252"/>
    <w:rsid w:val="00A077F9"/>
    <w:rsid w:val="00A10BAC"/>
    <w:rsid w:val="00A160D3"/>
    <w:rsid w:val="00A20AAE"/>
    <w:rsid w:val="00A25A2A"/>
    <w:rsid w:val="00A30411"/>
    <w:rsid w:val="00A34C1B"/>
    <w:rsid w:val="00A361D7"/>
    <w:rsid w:val="00A362D3"/>
    <w:rsid w:val="00A4106E"/>
    <w:rsid w:val="00A43391"/>
    <w:rsid w:val="00A46252"/>
    <w:rsid w:val="00A5036F"/>
    <w:rsid w:val="00A5041D"/>
    <w:rsid w:val="00A519D4"/>
    <w:rsid w:val="00A51AA3"/>
    <w:rsid w:val="00A543CA"/>
    <w:rsid w:val="00A567F5"/>
    <w:rsid w:val="00A57523"/>
    <w:rsid w:val="00A61708"/>
    <w:rsid w:val="00A61768"/>
    <w:rsid w:val="00A6496C"/>
    <w:rsid w:val="00A70B25"/>
    <w:rsid w:val="00A72E93"/>
    <w:rsid w:val="00A82382"/>
    <w:rsid w:val="00A83F1C"/>
    <w:rsid w:val="00A84072"/>
    <w:rsid w:val="00A851E4"/>
    <w:rsid w:val="00A87CB4"/>
    <w:rsid w:val="00A9250F"/>
    <w:rsid w:val="00A93765"/>
    <w:rsid w:val="00A93EA0"/>
    <w:rsid w:val="00AA0163"/>
    <w:rsid w:val="00AA242D"/>
    <w:rsid w:val="00AA324D"/>
    <w:rsid w:val="00AA40F4"/>
    <w:rsid w:val="00AA467D"/>
    <w:rsid w:val="00AB0C02"/>
    <w:rsid w:val="00AB5169"/>
    <w:rsid w:val="00AB5B4B"/>
    <w:rsid w:val="00AB6F35"/>
    <w:rsid w:val="00AB7E4D"/>
    <w:rsid w:val="00AC081B"/>
    <w:rsid w:val="00AC1A5A"/>
    <w:rsid w:val="00AC34CE"/>
    <w:rsid w:val="00AD0CC8"/>
    <w:rsid w:val="00AD58B0"/>
    <w:rsid w:val="00AE49DE"/>
    <w:rsid w:val="00AF25A5"/>
    <w:rsid w:val="00AF3FD2"/>
    <w:rsid w:val="00AF6A6E"/>
    <w:rsid w:val="00AF763C"/>
    <w:rsid w:val="00B00893"/>
    <w:rsid w:val="00B0205C"/>
    <w:rsid w:val="00B0366C"/>
    <w:rsid w:val="00B07050"/>
    <w:rsid w:val="00B145F1"/>
    <w:rsid w:val="00B1488E"/>
    <w:rsid w:val="00B21697"/>
    <w:rsid w:val="00B21C41"/>
    <w:rsid w:val="00B33A98"/>
    <w:rsid w:val="00B420BA"/>
    <w:rsid w:val="00B46B40"/>
    <w:rsid w:val="00B50C4F"/>
    <w:rsid w:val="00B570F2"/>
    <w:rsid w:val="00B60AA4"/>
    <w:rsid w:val="00B62A78"/>
    <w:rsid w:val="00B80945"/>
    <w:rsid w:val="00B819C4"/>
    <w:rsid w:val="00B82C4A"/>
    <w:rsid w:val="00B84E61"/>
    <w:rsid w:val="00B86705"/>
    <w:rsid w:val="00B93CF0"/>
    <w:rsid w:val="00B94659"/>
    <w:rsid w:val="00B95307"/>
    <w:rsid w:val="00B97619"/>
    <w:rsid w:val="00BA2EB0"/>
    <w:rsid w:val="00BA320E"/>
    <w:rsid w:val="00BB05D5"/>
    <w:rsid w:val="00BB6ECF"/>
    <w:rsid w:val="00BB6F35"/>
    <w:rsid w:val="00BB6F6B"/>
    <w:rsid w:val="00BC47DE"/>
    <w:rsid w:val="00BE6A59"/>
    <w:rsid w:val="00BF0425"/>
    <w:rsid w:val="00C01E8C"/>
    <w:rsid w:val="00C1302F"/>
    <w:rsid w:val="00C2533E"/>
    <w:rsid w:val="00C26165"/>
    <w:rsid w:val="00C3494D"/>
    <w:rsid w:val="00C350A1"/>
    <w:rsid w:val="00C373F9"/>
    <w:rsid w:val="00C41FB7"/>
    <w:rsid w:val="00C47085"/>
    <w:rsid w:val="00C5415D"/>
    <w:rsid w:val="00C546B6"/>
    <w:rsid w:val="00C56F7E"/>
    <w:rsid w:val="00C5714A"/>
    <w:rsid w:val="00C6504C"/>
    <w:rsid w:val="00C71309"/>
    <w:rsid w:val="00C80609"/>
    <w:rsid w:val="00C809B1"/>
    <w:rsid w:val="00C92B3D"/>
    <w:rsid w:val="00C95217"/>
    <w:rsid w:val="00C96443"/>
    <w:rsid w:val="00CA008B"/>
    <w:rsid w:val="00CA29C8"/>
    <w:rsid w:val="00CA457A"/>
    <w:rsid w:val="00CB025C"/>
    <w:rsid w:val="00CB0B86"/>
    <w:rsid w:val="00CB72B5"/>
    <w:rsid w:val="00CC068C"/>
    <w:rsid w:val="00CC0F67"/>
    <w:rsid w:val="00CC460A"/>
    <w:rsid w:val="00CC587B"/>
    <w:rsid w:val="00CD0F1C"/>
    <w:rsid w:val="00CD3352"/>
    <w:rsid w:val="00CD4FF3"/>
    <w:rsid w:val="00CD570C"/>
    <w:rsid w:val="00CE5C62"/>
    <w:rsid w:val="00CE7050"/>
    <w:rsid w:val="00CF0815"/>
    <w:rsid w:val="00CF0A6A"/>
    <w:rsid w:val="00CF1A8D"/>
    <w:rsid w:val="00CF2387"/>
    <w:rsid w:val="00CF2F97"/>
    <w:rsid w:val="00CF301D"/>
    <w:rsid w:val="00CF57CD"/>
    <w:rsid w:val="00CF5A75"/>
    <w:rsid w:val="00CF5C4C"/>
    <w:rsid w:val="00D02163"/>
    <w:rsid w:val="00D03744"/>
    <w:rsid w:val="00D0398F"/>
    <w:rsid w:val="00D05FCD"/>
    <w:rsid w:val="00D11000"/>
    <w:rsid w:val="00D11B7B"/>
    <w:rsid w:val="00D14A8E"/>
    <w:rsid w:val="00D217CD"/>
    <w:rsid w:val="00D314D7"/>
    <w:rsid w:val="00D33719"/>
    <w:rsid w:val="00D40966"/>
    <w:rsid w:val="00D41FA2"/>
    <w:rsid w:val="00D5190D"/>
    <w:rsid w:val="00D55543"/>
    <w:rsid w:val="00D60A84"/>
    <w:rsid w:val="00D67847"/>
    <w:rsid w:val="00D738DE"/>
    <w:rsid w:val="00D74006"/>
    <w:rsid w:val="00D777F5"/>
    <w:rsid w:val="00D834D7"/>
    <w:rsid w:val="00D92713"/>
    <w:rsid w:val="00D93FB4"/>
    <w:rsid w:val="00D979E6"/>
    <w:rsid w:val="00D97BD9"/>
    <w:rsid w:val="00DA0312"/>
    <w:rsid w:val="00DA045C"/>
    <w:rsid w:val="00DA0984"/>
    <w:rsid w:val="00DB200F"/>
    <w:rsid w:val="00DB24AC"/>
    <w:rsid w:val="00DB494C"/>
    <w:rsid w:val="00DB5890"/>
    <w:rsid w:val="00DC4CA8"/>
    <w:rsid w:val="00DE067C"/>
    <w:rsid w:val="00DE0A0F"/>
    <w:rsid w:val="00DE2681"/>
    <w:rsid w:val="00DE2C4A"/>
    <w:rsid w:val="00DE2F56"/>
    <w:rsid w:val="00DE3B47"/>
    <w:rsid w:val="00DE61CD"/>
    <w:rsid w:val="00DF6ABE"/>
    <w:rsid w:val="00DF7243"/>
    <w:rsid w:val="00E06908"/>
    <w:rsid w:val="00E220B1"/>
    <w:rsid w:val="00E22C9F"/>
    <w:rsid w:val="00E23DC4"/>
    <w:rsid w:val="00E26827"/>
    <w:rsid w:val="00E330ED"/>
    <w:rsid w:val="00E36058"/>
    <w:rsid w:val="00E37698"/>
    <w:rsid w:val="00E37E62"/>
    <w:rsid w:val="00E4046E"/>
    <w:rsid w:val="00E41ECE"/>
    <w:rsid w:val="00E460AE"/>
    <w:rsid w:val="00E524E1"/>
    <w:rsid w:val="00E57F18"/>
    <w:rsid w:val="00E610D8"/>
    <w:rsid w:val="00E62CE4"/>
    <w:rsid w:val="00E65DBF"/>
    <w:rsid w:val="00E72C96"/>
    <w:rsid w:val="00E74103"/>
    <w:rsid w:val="00E75537"/>
    <w:rsid w:val="00E755F1"/>
    <w:rsid w:val="00E76DEC"/>
    <w:rsid w:val="00E841F3"/>
    <w:rsid w:val="00E850CD"/>
    <w:rsid w:val="00E8713F"/>
    <w:rsid w:val="00E90111"/>
    <w:rsid w:val="00E90AC3"/>
    <w:rsid w:val="00E915C7"/>
    <w:rsid w:val="00E929F5"/>
    <w:rsid w:val="00E94671"/>
    <w:rsid w:val="00EA3F1C"/>
    <w:rsid w:val="00EA5A3D"/>
    <w:rsid w:val="00EB1771"/>
    <w:rsid w:val="00EC47F3"/>
    <w:rsid w:val="00EC70A5"/>
    <w:rsid w:val="00EC795E"/>
    <w:rsid w:val="00ED3A1D"/>
    <w:rsid w:val="00ED6F95"/>
    <w:rsid w:val="00ED79FD"/>
    <w:rsid w:val="00EE10D7"/>
    <w:rsid w:val="00EE249A"/>
    <w:rsid w:val="00EE315D"/>
    <w:rsid w:val="00EE538B"/>
    <w:rsid w:val="00EE7C87"/>
    <w:rsid w:val="00EF04A0"/>
    <w:rsid w:val="00EF3AA8"/>
    <w:rsid w:val="00EF577E"/>
    <w:rsid w:val="00F0159D"/>
    <w:rsid w:val="00F0433B"/>
    <w:rsid w:val="00F11101"/>
    <w:rsid w:val="00F15465"/>
    <w:rsid w:val="00F31817"/>
    <w:rsid w:val="00F40643"/>
    <w:rsid w:val="00F43385"/>
    <w:rsid w:val="00F44EC8"/>
    <w:rsid w:val="00F55C4D"/>
    <w:rsid w:val="00F563FA"/>
    <w:rsid w:val="00F610C9"/>
    <w:rsid w:val="00F64310"/>
    <w:rsid w:val="00F6574A"/>
    <w:rsid w:val="00F667E4"/>
    <w:rsid w:val="00F75762"/>
    <w:rsid w:val="00F76927"/>
    <w:rsid w:val="00F76E60"/>
    <w:rsid w:val="00F814C1"/>
    <w:rsid w:val="00F82C95"/>
    <w:rsid w:val="00F874AF"/>
    <w:rsid w:val="00FA063B"/>
    <w:rsid w:val="00FA5E62"/>
    <w:rsid w:val="00FA75A2"/>
    <w:rsid w:val="00FA7ED7"/>
    <w:rsid w:val="00FB209F"/>
    <w:rsid w:val="00FB26BB"/>
    <w:rsid w:val="00FC0235"/>
    <w:rsid w:val="00FC04C1"/>
    <w:rsid w:val="00FC0CBB"/>
    <w:rsid w:val="00FC3BF4"/>
    <w:rsid w:val="00FC5CF6"/>
    <w:rsid w:val="00FC6E30"/>
    <w:rsid w:val="00FD1643"/>
    <w:rsid w:val="00FD1773"/>
    <w:rsid w:val="00FD2A78"/>
    <w:rsid w:val="00FD2B2B"/>
    <w:rsid w:val="00FD4481"/>
    <w:rsid w:val="00FD46FB"/>
    <w:rsid w:val="00FD4F91"/>
    <w:rsid w:val="00FD5E0A"/>
    <w:rsid w:val="00FE1A19"/>
    <w:rsid w:val="00FE2132"/>
    <w:rsid w:val="00FF0173"/>
    <w:rsid w:val="00FF315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lang/>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lang/>
    </w:rPr>
  </w:style>
  <w:style w:type="paragraph" w:styleId="Titre7">
    <w:name w:val="heading 7"/>
    <w:basedOn w:val="Normal"/>
    <w:next w:val="Normal"/>
    <w:link w:val="Titre7Car"/>
    <w:qFormat/>
    <w:rsid w:val="00CB025C"/>
    <w:pPr>
      <w:numPr>
        <w:ilvl w:val="6"/>
        <w:numId w:val="1"/>
      </w:numPr>
      <w:spacing w:before="240" w:after="60"/>
      <w:outlineLvl w:val="6"/>
    </w:pPr>
    <w:rPr>
      <w:lang/>
    </w:r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lang/>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lang/>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lang/>
    </w:rPr>
  </w:style>
  <w:style w:type="character" w:customStyle="1" w:styleId="TextedebullesCar">
    <w:name w:val="Texte de bulles Car"/>
    <w:link w:val="Textedebulles"/>
    <w:rsid w:val="00D11B7B"/>
    <w:rPr>
      <w:rFonts w:ascii="Tahoma" w:hAnsi="Tahoma" w:cs="Tahoma"/>
      <w:sz w:val="16"/>
      <w:szCs w:val="16"/>
    </w:rPr>
  </w:style>
  <w:style w:type="paragraph" w:styleId="Objetducommentaire">
    <w:name w:val="annotation subject"/>
    <w:basedOn w:val="Commentaire"/>
    <w:next w:val="Commentaire"/>
    <w:link w:val="ObjetducommentaireCar"/>
    <w:rsid w:val="00873C94"/>
    <w:rPr>
      <w:b/>
      <w:bCs/>
    </w:rPr>
  </w:style>
  <w:style w:type="character" w:customStyle="1" w:styleId="ObjetducommentaireCar">
    <w:name w:val="Objet du commentaire Car"/>
    <w:link w:val="Objetducommentaire"/>
    <w:rsid w:val="00873C94"/>
    <w:rPr>
      <w:rFonts w:ascii="Calibri" w:hAnsi="Calibri"/>
      <w:b/>
      <w:bCs/>
    </w:rPr>
  </w:style>
  <w:style w:type="character" w:customStyle="1" w:styleId="ENT-AstuceCar">
    <w:name w:val="ENT- Astuce Car"/>
    <w:link w:val="ENT-Astuce"/>
    <w:rsid w:val="00D41FA2"/>
    <w:rPr>
      <w:rFonts w:ascii="Corbel" w:hAnsi="Corbel" w:cs="Arial"/>
      <w:color w:val="0000FF"/>
      <w:sz w:val="24"/>
      <w:szCs w:val="22"/>
      <w:shd w:val="clear" w:color="auto" w:fill="DBE5F1"/>
    </w:rPr>
  </w:style>
  <w:style w:type="paragraph" w:styleId="NormalWeb">
    <w:name w:val="Normal (Web)"/>
    <w:basedOn w:val="Normal"/>
    <w:uiPriority w:val="99"/>
    <w:unhideWhenUsed/>
    <w:rsid w:val="00D41FA2"/>
    <w:pPr>
      <w:spacing w:before="100" w:beforeAutospacing="1" w:after="119"/>
      <w:jc w:val="left"/>
    </w:pPr>
    <w:rPr>
      <w:rFonts w:ascii="Times New Roman" w:hAnsi="Times New Roman"/>
    </w:rPr>
  </w:style>
  <w:style w:type="paragraph" w:customStyle="1" w:styleId="Textbody">
    <w:name w:val="Text body"/>
    <w:basedOn w:val="Normal"/>
    <w:rsid w:val="0031604D"/>
    <w:pPr>
      <w:suppressAutoHyphens/>
      <w:autoSpaceDN w:val="0"/>
      <w:spacing w:before="200" w:after="0" w:line="276" w:lineRule="auto"/>
      <w:textAlignment w:val="baseline"/>
    </w:pPr>
    <w:rPr>
      <w:rFonts w:ascii="Lucida Sans" w:hAnsi="Lucida Sans"/>
      <w:sz w:val="20"/>
      <w:szCs w:val="20"/>
      <w:lang w:eastAsia="en-US" w:bidi="en-US"/>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1163795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269972637">
      <w:bodyDiv w:val="1"/>
      <w:marLeft w:val="0"/>
      <w:marRight w:val="0"/>
      <w:marTop w:val="0"/>
      <w:marBottom w:val="0"/>
      <w:divBdr>
        <w:top w:val="none" w:sz="0" w:space="0" w:color="auto"/>
        <w:left w:val="none" w:sz="0" w:space="0" w:color="auto"/>
        <w:bottom w:val="none" w:sz="0" w:space="0" w:color="auto"/>
        <w:right w:val="none" w:sz="0" w:space="0" w:color="auto"/>
      </w:divBdr>
      <w:divsChild>
        <w:div w:id="164823529">
          <w:marLeft w:val="979"/>
          <w:marRight w:val="0"/>
          <w:marTop w:val="154"/>
          <w:marBottom w:val="0"/>
          <w:divBdr>
            <w:top w:val="none" w:sz="0" w:space="0" w:color="auto"/>
            <w:left w:val="none" w:sz="0" w:space="0" w:color="auto"/>
            <w:bottom w:val="none" w:sz="0" w:space="0" w:color="auto"/>
            <w:right w:val="none" w:sz="0" w:space="0" w:color="auto"/>
          </w:divBdr>
        </w:div>
        <w:div w:id="239144310">
          <w:marLeft w:val="979"/>
          <w:marRight w:val="0"/>
          <w:marTop w:val="154"/>
          <w:marBottom w:val="0"/>
          <w:divBdr>
            <w:top w:val="none" w:sz="0" w:space="0" w:color="auto"/>
            <w:left w:val="none" w:sz="0" w:space="0" w:color="auto"/>
            <w:bottom w:val="none" w:sz="0" w:space="0" w:color="auto"/>
            <w:right w:val="none" w:sz="0" w:space="0" w:color="auto"/>
          </w:divBdr>
        </w:div>
        <w:div w:id="489180924">
          <w:marLeft w:val="979"/>
          <w:marRight w:val="0"/>
          <w:marTop w:val="154"/>
          <w:marBottom w:val="0"/>
          <w:divBdr>
            <w:top w:val="none" w:sz="0" w:space="0" w:color="auto"/>
            <w:left w:val="none" w:sz="0" w:space="0" w:color="auto"/>
            <w:bottom w:val="none" w:sz="0" w:space="0" w:color="auto"/>
            <w:right w:val="none" w:sz="0" w:space="0" w:color="auto"/>
          </w:divBdr>
        </w:div>
        <w:div w:id="716469668">
          <w:marLeft w:val="979"/>
          <w:marRight w:val="0"/>
          <w:marTop w:val="154"/>
          <w:marBottom w:val="0"/>
          <w:divBdr>
            <w:top w:val="none" w:sz="0" w:space="0" w:color="auto"/>
            <w:left w:val="none" w:sz="0" w:space="0" w:color="auto"/>
            <w:bottom w:val="none" w:sz="0" w:space="0" w:color="auto"/>
            <w:right w:val="none" w:sz="0" w:space="0" w:color="auto"/>
          </w:divBdr>
        </w:div>
        <w:div w:id="871918327">
          <w:marLeft w:val="979"/>
          <w:marRight w:val="0"/>
          <w:marTop w:val="154"/>
          <w:marBottom w:val="0"/>
          <w:divBdr>
            <w:top w:val="none" w:sz="0" w:space="0" w:color="auto"/>
            <w:left w:val="none" w:sz="0" w:space="0" w:color="auto"/>
            <w:bottom w:val="none" w:sz="0" w:space="0" w:color="auto"/>
            <w:right w:val="none" w:sz="0" w:space="0" w:color="auto"/>
          </w:divBdr>
        </w:div>
        <w:div w:id="993409279">
          <w:marLeft w:val="418"/>
          <w:marRight w:val="0"/>
          <w:marTop w:val="154"/>
          <w:marBottom w:val="0"/>
          <w:divBdr>
            <w:top w:val="none" w:sz="0" w:space="0" w:color="auto"/>
            <w:left w:val="none" w:sz="0" w:space="0" w:color="auto"/>
            <w:bottom w:val="none" w:sz="0" w:space="0" w:color="auto"/>
            <w:right w:val="none" w:sz="0" w:space="0" w:color="auto"/>
          </w:divBdr>
        </w:div>
        <w:div w:id="1112897424">
          <w:marLeft w:val="979"/>
          <w:marRight w:val="0"/>
          <w:marTop w:val="154"/>
          <w:marBottom w:val="0"/>
          <w:divBdr>
            <w:top w:val="none" w:sz="0" w:space="0" w:color="auto"/>
            <w:left w:val="none" w:sz="0" w:space="0" w:color="auto"/>
            <w:bottom w:val="none" w:sz="0" w:space="0" w:color="auto"/>
            <w:right w:val="none" w:sz="0" w:space="0" w:color="auto"/>
          </w:divBdr>
        </w:div>
        <w:div w:id="1156914732">
          <w:marLeft w:val="979"/>
          <w:marRight w:val="0"/>
          <w:marTop w:val="154"/>
          <w:marBottom w:val="0"/>
          <w:divBdr>
            <w:top w:val="none" w:sz="0" w:space="0" w:color="auto"/>
            <w:left w:val="none" w:sz="0" w:space="0" w:color="auto"/>
            <w:bottom w:val="none" w:sz="0" w:space="0" w:color="auto"/>
            <w:right w:val="none" w:sz="0" w:space="0" w:color="auto"/>
          </w:divBdr>
        </w:div>
        <w:div w:id="1367872353">
          <w:marLeft w:val="979"/>
          <w:marRight w:val="0"/>
          <w:marTop w:val="154"/>
          <w:marBottom w:val="0"/>
          <w:divBdr>
            <w:top w:val="none" w:sz="0" w:space="0" w:color="auto"/>
            <w:left w:val="none" w:sz="0" w:space="0" w:color="auto"/>
            <w:bottom w:val="none" w:sz="0" w:space="0" w:color="auto"/>
            <w:right w:val="none" w:sz="0" w:space="0" w:color="auto"/>
          </w:divBdr>
        </w:div>
        <w:div w:id="1546674387">
          <w:marLeft w:val="418"/>
          <w:marRight w:val="0"/>
          <w:marTop w:val="154"/>
          <w:marBottom w:val="0"/>
          <w:divBdr>
            <w:top w:val="none" w:sz="0" w:space="0" w:color="auto"/>
            <w:left w:val="none" w:sz="0" w:space="0" w:color="auto"/>
            <w:bottom w:val="none" w:sz="0" w:space="0" w:color="auto"/>
            <w:right w:val="none" w:sz="0" w:space="0" w:color="auto"/>
          </w:divBdr>
        </w:div>
        <w:div w:id="1938558735">
          <w:marLeft w:val="979"/>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38496689">
      <w:bodyDiv w:val="1"/>
      <w:marLeft w:val="0"/>
      <w:marRight w:val="0"/>
      <w:marTop w:val="0"/>
      <w:marBottom w:val="0"/>
      <w:divBdr>
        <w:top w:val="none" w:sz="0" w:space="0" w:color="auto"/>
        <w:left w:val="none" w:sz="0" w:space="0" w:color="auto"/>
        <w:bottom w:val="none" w:sz="0" w:space="0" w:color="auto"/>
        <w:right w:val="none" w:sz="0" w:space="0" w:color="auto"/>
      </w:divBdr>
      <w:divsChild>
        <w:div w:id="138037928">
          <w:marLeft w:val="1541"/>
          <w:marRight w:val="0"/>
          <w:marTop w:val="173"/>
          <w:marBottom w:val="0"/>
          <w:divBdr>
            <w:top w:val="none" w:sz="0" w:space="0" w:color="auto"/>
            <w:left w:val="none" w:sz="0" w:space="0" w:color="auto"/>
            <w:bottom w:val="none" w:sz="0" w:space="0" w:color="auto"/>
            <w:right w:val="none" w:sz="0" w:space="0" w:color="auto"/>
          </w:divBdr>
        </w:div>
        <w:div w:id="769545136">
          <w:marLeft w:val="979"/>
          <w:marRight w:val="0"/>
          <w:marTop w:val="173"/>
          <w:marBottom w:val="0"/>
          <w:divBdr>
            <w:top w:val="none" w:sz="0" w:space="0" w:color="auto"/>
            <w:left w:val="none" w:sz="0" w:space="0" w:color="auto"/>
            <w:bottom w:val="none" w:sz="0" w:space="0" w:color="auto"/>
            <w:right w:val="none" w:sz="0" w:space="0" w:color="auto"/>
          </w:divBdr>
        </w:div>
        <w:div w:id="928657285">
          <w:marLeft w:val="979"/>
          <w:marRight w:val="0"/>
          <w:marTop w:val="173"/>
          <w:marBottom w:val="0"/>
          <w:divBdr>
            <w:top w:val="none" w:sz="0" w:space="0" w:color="auto"/>
            <w:left w:val="none" w:sz="0" w:space="0" w:color="auto"/>
            <w:bottom w:val="none" w:sz="0" w:space="0" w:color="auto"/>
            <w:right w:val="none" w:sz="0" w:space="0" w:color="auto"/>
          </w:divBdr>
        </w:div>
        <w:div w:id="940995997">
          <w:marLeft w:val="418"/>
          <w:marRight w:val="0"/>
          <w:marTop w:val="360"/>
          <w:marBottom w:val="0"/>
          <w:divBdr>
            <w:top w:val="none" w:sz="0" w:space="0" w:color="auto"/>
            <w:left w:val="none" w:sz="0" w:space="0" w:color="auto"/>
            <w:bottom w:val="none" w:sz="0" w:space="0" w:color="auto"/>
            <w:right w:val="none" w:sz="0" w:space="0" w:color="auto"/>
          </w:divBdr>
        </w:div>
        <w:div w:id="1006593436">
          <w:marLeft w:val="418"/>
          <w:marRight w:val="0"/>
          <w:marTop w:val="360"/>
          <w:marBottom w:val="0"/>
          <w:divBdr>
            <w:top w:val="none" w:sz="0" w:space="0" w:color="auto"/>
            <w:left w:val="none" w:sz="0" w:space="0" w:color="auto"/>
            <w:bottom w:val="none" w:sz="0" w:space="0" w:color="auto"/>
            <w:right w:val="none" w:sz="0" w:space="0" w:color="auto"/>
          </w:divBdr>
        </w:div>
        <w:div w:id="2116825206">
          <w:marLeft w:val="418"/>
          <w:marRight w:val="0"/>
          <w:marTop w:val="360"/>
          <w:marBottom w:val="0"/>
          <w:divBdr>
            <w:top w:val="none" w:sz="0" w:space="0" w:color="auto"/>
            <w:left w:val="none" w:sz="0" w:space="0" w:color="auto"/>
            <w:bottom w:val="none" w:sz="0" w:space="0" w:color="auto"/>
            <w:right w:val="none" w:sz="0" w:space="0" w:color="auto"/>
          </w:divBdr>
        </w:div>
      </w:divsChild>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40805755">
      <w:bodyDiv w:val="1"/>
      <w:marLeft w:val="0"/>
      <w:marRight w:val="0"/>
      <w:marTop w:val="0"/>
      <w:marBottom w:val="0"/>
      <w:divBdr>
        <w:top w:val="none" w:sz="0" w:space="0" w:color="auto"/>
        <w:left w:val="none" w:sz="0" w:space="0" w:color="auto"/>
        <w:bottom w:val="none" w:sz="0" w:space="0" w:color="auto"/>
        <w:right w:val="none" w:sz="0" w:space="0" w:color="auto"/>
      </w:divBdr>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9" Type="http://schemas.openxmlformats.org/officeDocument/2006/relationships/image" Target="media/image36.png"/><Relationship Id="rId21" Type="http://schemas.openxmlformats.org/officeDocument/2006/relationships/image" Target="media/image20.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3.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7.png"/><Relationship Id="rId68" Type="http://schemas.openxmlformats.org/officeDocument/2006/relationships/image" Target="media/image61.png"/><Relationship Id="rId76" Type="http://schemas.openxmlformats.org/officeDocument/2006/relationships/image" Target="media/image68.png"/><Relationship Id="rId84" Type="http://schemas.openxmlformats.org/officeDocument/2006/relationships/fontTable" Target="fontTable.xml"/><Relationship Id="rId7" Type="http://schemas.openxmlformats.org/officeDocument/2006/relationships/hyperlink" Target="http://creativecommons.org/licenses/by-nc-sa/2.0/fr/" TargetMode="External"/><Relationship Id="rId71" Type="http://schemas.openxmlformats.org/officeDocument/2006/relationships/oleObject" Target="embeddings/oleObject7.bin"/><Relationship Id="rId2" Type="http://schemas.openxmlformats.org/officeDocument/2006/relationships/styles" Target="styles.xml"/><Relationship Id="rId16" Type="http://schemas.openxmlformats.org/officeDocument/2006/relationships/image" Target="media/image15.png"/><Relationship Id="rId29" Type="http://schemas.openxmlformats.org/officeDocument/2006/relationships/image" Target="media/image27.png"/><Relationship Id="rId11" Type="http://schemas.openxmlformats.org/officeDocument/2006/relationships/image" Target="media/image11.jpeg"/><Relationship Id="rId24" Type="http://schemas.openxmlformats.org/officeDocument/2006/relationships/image" Target="media/image23.png"/><Relationship Id="rId32" Type="http://schemas.openxmlformats.org/officeDocument/2006/relationships/oleObject" Target="embeddings/oleObject2.bin"/><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0.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footnotes" Target="footnotes.xml"/><Relationship Id="rId61" Type="http://schemas.openxmlformats.org/officeDocument/2006/relationships/oleObject" Target="embeddings/oleObject5.bin"/><Relationship Id="rId82" Type="http://schemas.openxmlformats.org/officeDocument/2006/relationships/header" Target="header1.xml"/><Relationship Id="rId19"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hyperlink" Target="http://creativecommons.org/licenses/by-nc-sa/2.0/fr/" TargetMode="External"/><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oleObject" Target="embeddings/oleObject1.bin"/><Relationship Id="rId30" Type="http://schemas.openxmlformats.org/officeDocument/2006/relationships/image" Target="media/image28.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oleObject" Target="embeddings/oleObject4.bin"/><Relationship Id="rId56" Type="http://schemas.openxmlformats.org/officeDocument/2006/relationships/image" Target="media/image51.png"/><Relationship Id="rId64" Type="http://schemas.openxmlformats.org/officeDocument/2006/relationships/image" Target="media/image58.png"/><Relationship Id="rId69" Type="http://schemas.openxmlformats.org/officeDocument/2006/relationships/image" Target="media/image62.png"/><Relationship Id="rId77" Type="http://schemas.openxmlformats.org/officeDocument/2006/relationships/image" Target="media/image69.png"/><Relationship Id="rId8" Type="http://schemas.openxmlformats.org/officeDocument/2006/relationships/image" Target="media/image9.png"/><Relationship Id="rId51" Type="http://schemas.openxmlformats.org/officeDocument/2006/relationships/image" Target="media/image46.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cid:image001.jpg@01CC92FB.DFBF13F0" TargetMode="External"/><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oleObject" Target="embeddings/oleObject3.bin"/><Relationship Id="rId59" Type="http://schemas.openxmlformats.org/officeDocument/2006/relationships/image" Target="media/image54.png"/><Relationship Id="rId67" Type="http://schemas.openxmlformats.org/officeDocument/2006/relationships/oleObject" Target="embeddings/oleObject6.bin"/><Relationship Id="rId20" Type="http://schemas.openxmlformats.org/officeDocument/2006/relationships/image" Target="media/image19.png"/><Relationship Id="rId41" Type="http://schemas.openxmlformats.org/officeDocument/2006/relationships/image" Target="media/image38.png"/><Relationship Id="rId54" Type="http://schemas.openxmlformats.org/officeDocument/2006/relationships/image" Target="media/image49.png"/><Relationship Id="rId62" Type="http://schemas.openxmlformats.org/officeDocument/2006/relationships/image" Target="media/image56.png"/><Relationship Id="rId70" Type="http://schemas.openxmlformats.org/officeDocument/2006/relationships/image" Target="media/image63.png"/><Relationship Id="rId75" Type="http://schemas.openxmlformats.org/officeDocument/2006/relationships/image" Target="media/image67.png"/><Relationship Id="rId83"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6.png"/><Relationship Id="rId36" Type="http://schemas.openxmlformats.org/officeDocument/2006/relationships/image" Target="media/image33.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10.png"/><Relationship Id="rId31" Type="http://schemas.openxmlformats.org/officeDocument/2006/relationships/image" Target="media/image29.png"/><Relationship Id="rId44" Type="http://schemas.openxmlformats.org/officeDocument/2006/relationships/image" Target="media/image41.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59.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s>
</file>

<file path=word/_rels/header1.xml.rels><?xml version="1.0" encoding="UTF-8" standalone="yes"?>
<Relationships xmlns="http://schemas.openxmlformats.org/package/2006/relationships"><Relationship Id="rId1" Type="http://schemas.openxmlformats.org/officeDocument/2006/relationships/image" Target="media/image74.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ENT IdF_Manuel Utilisateur_Modèle.dot</Template>
  <TotalTime>0</TotalTime>
  <Pages>32</Pages>
  <Words>3569</Words>
  <Characters>19633</Characters>
  <Application>Microsoft Office Word</Application>
  <DocSecurity>0</DocSecurity>
  <Lines>163</Lines>
  <Paragraphs>46</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23156</CharactersWithSpaces>
  <SharedDoc>false</SharedDoc>
  <HLinks>
    <vt:vector size="168" baseType="variant">
      <vt:variant>
        <vt:i4>1441853</vt:i4>
      </vt:variant>
      <vt:variant>
        <vt:i4>155</vt:i4>
      </vt:variant>
      <vt:variant>
        <vt:i4>0</vt:i4>
      </vt:variant>
      <vt:variant>
        <vt:i4>5</vt:i4>
      </vt:variant>
      <vt:variant>
        <vt:lpwstr/>
      </vt:variant>
      <vt:variant>
        <vt:lpwstr>_Toc307302906</vt:lpwstr>
      </vt:variant>
      <vt:variant>
        <vt:i4>1441853</vt:i4>
      </vt:variant>
      <vt:variant>
        <vt:i4>149</vt:i4>
      </vt:variant>
      <vt:variant>
        <vt:i4>0</vt:i4>
      </vt:variant>
      <vt:variant>
        <vt:i4>5</vt:i4>
      </vt:variant>
      <vt:variant>
        <vt:lpwstr/>
      </vt:variant>
      <vt:variant>
        <vt:lpwstr>_Toc307302905</vt:lpwstr>
      </vt:variant>
      <vt:variant>
        <vt:i4>1441853</vt:i4>
      </vt:variant>
      <vt:variant>
        <vt:i4>143</vt:i4>
      </vt:variant>
      <vt:variant>
        <vt:i4>0</vt:i4>
      </vt:variant>
      <vt:variant>
        <vt:i4>5</vt:i4>
      </vt:variant>
      <vt:variant>
        <vt:lpwstr/>
      </vt:variant>
      <vt:variant>
        <vt:lpwstr>_Toc307302904</vt:lpwstr>
      </vt:variant>
      <vt:variant>
        <vt:i4>1441853</vt:i4>
      </vt:variant>
      <vt:variant>
        <vt:i4>137</vt:i4>
      </vt:variant>
      <vt:variant>
        <vt:i4>0</vt:i4>
      </vt:variant>
      <vt:variant>
        <vt:i4>5</vt:i4>
      </vt:variant>
      <vt:variant>
        <vt:lpwstr/>
      </vt:variant>
      <vt:variant>
        <vt:lpwstr>_Toc307302903</vt:lpwstr>
      </vt:variant>
      <vt:variant>
        <vt:i4>1441853</vt:i4>
      </vt:variant>
      <vt:variant>
        <vt:i4>131</vt:i4>
      </vt:variant>
      <vt:variant>
        <vt:i4>0</vt:i4>
      </vt:variant>
      <vt:variant>
        <vt:i4>5</vt:i4>
      </vt:variant>
      <vt:variant>
        <vt:lpwstr/>
      </vt:variant>
      <vt:variant>
        <vt:lpwstr>_Toc307302902</vt:lpwstr>
      </vt:variant>
      <vt:variant>
        <vt:i4>1441853</vt:i4>
      </vt:variant>
      <vt:variant>
        <vt:i4>125</vt:i4>
      </vt:variant>
      <vt:variant>
        <vt:i4>0</vt:i4>
      </vt:variant>
      <vt:variant>
        <vt:i4>5</vt:i4>
      </vt:variant>
      <vt:variant>
        <vt:lpwstr/>
      </vt:variant>
      <vt:variant>
        <vt:lpwstr>_Toc307302901</vt:lpwstr>
      </vt:variant>
      <vt:variant>
        <vt:i4>1441853</vt:i4>
      </vt:variant>
      <vt:variant>
        <vt:i4>119</vt:i4>
      </vt:variant>
      <vt:variant>
        <vt:i4>0</vt:i4>
      </vt:variant>
      <vt:variant>
        <vt:i4>5</vt:i4>
      </vt:variant>
      <vt:variant>
        <vt:lpwstr/>
      </vt:variant>
      <vt:variant>
        <vt:lpwstr>_Toc307302900</vt:lpwstr>
      </vt:variant>
      <vt:variant>
        <vt:i4>2031676</vt:i4>
      </vt:variant>
      <vt:variant>
        <vt:i4>113</vt:i4>
      </vt:variant>
      <vt:variant>
        <vt:i4>0</vt:i4>
      </vt:variant>
      <vt:variant>
        <vt:i4>5</vt:i4>
      </vt:variant>
      <vt:variant>
        <vt:lpwstr/>
      </vt:variant>
      <vt:variant>
        <vt:lpwstr>_Toc307302899</vt:lpwstr>
      </vt:variant>
      <vt:variant>
        <vt:i4>2031676</vt:i4>
      </vt:variant>
      <vt:variant>
        <vt:i4>107</vt:i4>
      </vt:variant>
      <vt:variant>
        <vt:i4>0</vt:i4>
      </vt:variant>
      <vt:variant>
        <vt:i4>5</vt:i4>
      </vt:variant>
      <vt:variant>
        <vt:lpwstr/>
      </vt:variant>
      <vt:variant>
        <vt:lpwstr>_Toc307302898</vt:lpwstr>
      </vt:variant>
      <vt:variant>
        <vt:i4>2031676</vt:i4>
      </vt:variant>
      <vt:variant>
        <vt:i4>101</vt:i4>
      </vt:variant>
      <vt:variant>
        <vt:i4>0</vt:i4>
      </vt:variant>
      <vt:variant>
        <vt:i4>5</vt:i4>
      </vt:variant>
      <vt:variant>
        <vt:lpwstr/>
      </vt:variant>
      <vt:variant>
        <vt:lpwstr>_Toc307302897</vt:lpwstr>
      </vt:variant>
      <vt:variant>
        <vt:i4>2031676</vt:i4>
      </vt:variant>
      <vt:variant>
        <vt:i4>95</vt:i4>
      </vt:variant>
      <vt:variant>
        <vt:i4>0</vt:i4>
      </vt:variant>
      <vt:variant>
        <vt:i4>5</vt:i4>
      </vt:variant>
      <vt:variant>
        <vt:lpwstr/>
      </vt:variant>
      <vt:variant>
        <vt:lpwstr>_Toc307302896</vt:lpwstr>
      </vt:variant>
      <vt:variant>
        <vt:i4>2031676</vt:i4>
      </vt:variant>
      <vt:variant>
        <vt:i4>89</vt:i4>
      </vt:variant>
      <vt:variant>
        <vt:i4>0</vt:i4>
      </vt:variant>
      <vt:variant>
        <vt:i4>5</vt:i4>
      </vt:variant>
      <vt:variant>
        <vt:lpwstr/>
      </vt:variant>
      <vt:variant>
        <vt:lpwstr>_Toc307302895</vt:lpwstr>
      </vt:variant>
      <vt:variant>
        <vt:i4>2031676</vt:i4>
      </vt:variant>
      <vt:variant>
        <vt:i4>83</vt:i4>
      </vt:variant>
      <vt:variant>
        <vt:i4>0</vt:i4>
      </vt:variant>
      <vt:variant>
        <vt:i4>5</vt:i4>
      </vt:variant>
      <vt:variant>
        <vt:lpwstr/>
      </vt:variant>
      <vt:variant>
        <vt:lpwstr>_Toc307302894</vt:lpwstr>
      </vt:variant>
      <vt:variant>
        <vt:i4>2031676</vt:i4>
      </vt:variant>
      <vt:variant>
        <vt:i4>77</vt:i4>
      </vt:variant>
      <vt:variant>
        <vt:i4>0</vt:i4>
      </vt:variant>
      <vt:variant>
        <vt:i4>5</vt:i4>
      </vt:variant>
      <vt:variant>
        <vt:lpwstr/>
      </vt:variant>
      <vt:variant>
        <vt:lpwstr>_Toc307302893</vt:lpwstr>
      </vt:variant>
      <vt:variant>
        <vt:i4>2031676</vt:i4>
      </vt:variant>
      <vt:variant>
        <vt:i4>71</vt:i4>
      </vt:variant>
      <vt:variant>
        <vt:i4>0</vt:i4>
      </vt:variant>
      <vt:variant>
        <vt:i4>5</vt:i4>
      </vt:variant>
      <vt:variant>
        <vt:lpwstr/>
      </vt:variant>
      <vt:variant>
        <vt:lpwstr>_Toc307302892</vt:lpwstr>
      </vt:variant>
      <vt:variant>
        <vt:i4>2031676</vt:i4>
      </vt:variant>
      <vt:variant>
        <vt:i4>65</vt:i4>
      </vt:variant>
      <vt:variant>
        <vt:i4>0</vt:i4>
      </vt:variant>
      <vt:variant>
        <vt:i4>5</vt:i4>
      </vt:variant>
      <vt:variant>
        <vt:lpwstr/>
      </vt:variant>
      <vt:variant>
        <vt:lpwstr>_Toc307302891</vt:lpwstr>
      </vt:variant>
      <vt:variant>
        <vt:i4>2031676</vt:i4>
      </vt:variant>
      <vt:variant>
        <vt:i4>59</vt:i4>
      </vt:variant>
      <vt:variant>
        <vt:i4>0</vt:i4>
      </vt:variant>
      <vt:variant>
        <vt:i4>5</vt:i4>
      </vt:variant>
      <vt:variant>
        <vt:lpwstr/>
      </vt:variant>
      <vt:variant>
        <vt:lpwstr>_Toc307302890</vt:lpwstr>
      </vt:variant>
      <vt:variant>
        <vt:i4>1966140</vt:i4>
      </vt:variant>
      <vt:variant>
        <vt:i4>53</vt:i4>
      </vt:variant>
      <vt:variant>
        <vt:i4>0</vt:i4>
      </vt:variant>
      <vt:variant>
        <vt:i4>5</vt:i4>
      </vt:variant>
      <vt:variant>
        <vt:lpwstr/>
      </vt:variant>
      <vt:variant>
        <vt:lpwstr>_Toc307302889</vt:lpwstr>
      </vt:variant>
      <vt:variant>
        <vt:i4>1966140</vt:i4>
      </vt:variant>
      <vt:variant>
        <vt:i4>47</vt:i4>
      </vt:variant>
      <vt:variant>
        <vt:i4>0</vt:i4>
      </vt:variant>
      <vt:variant>
        <vt:i4>5</vt:i4>
      </vt:variant>
      <vt:variant>
        <vt:lpwstr/>
      </vt:variant>
      <vt:variant>
        <vt:lpwstr>_Toc307302888</vt:lpwstr>
      </vt:variant>
      <vt:variant>
        <vt:i4>1966140</vt:i4>
      </vt:variant>
      <vt:variant>
        <vt:i4>41</vt:i4>
      </vt:variant>
      <vt:variant>
        <vt:i4>0</vt:i4>
      </vt:variant>
      <vt:variant>
        <vt:i4>5</vt:i4>
      </vt:variant>
      <vt:variant>
        <vt:lpwstr/>
      </vt:variant>
      <vt:variant>
        <vt:lpwstr>_Toc307302887</vt:lpwstr>
      </vt:variant>
      <vt:variant>
        <vt:i4>1966140</vt:i4>
      </vt:variant>
      <vt:variant>
        <vt:i4>35</vt:i4>
      </vt:variant>
      <vt:variant>
        <vt:i4>0</vt:i4>
      </vt:variant>
      <vt:variant>
        <vt:i4>5</vt:i4>
      </vt:variant>
      <vt:variant>
        <vt:lpwstr/>
      </vt:variant>
      <vt:variant>
        <vt:lpwstr>_Toc307302886</vt:lpwstr>
      </vt:variant>
      <vt:variant>
        <vt:i4>1966140</vt:i4>
      </vt:variant>
      <vt:variant>
        <vt:i4>29</vt:i4>
      </vt:variant>
      <vt:variant>
        <vt:i4>0</vt:i4>
      </vt:variant>
      <vt:variant>
        <vt:i4>5</vt:i4>
      </vt:variant>
      <vt:variant>
        <vt:lpwstr/>
      </vt:variant>
      <vt:variant>
        <vt:lpwstr>_Toc307302885</vt:lpwstr>
      </vt:variant>
      <vt:variant>
        <vt:i4>1966140</vt:i4>
      </vt:variant>
      <vt:variant>
        <vt:i4>23</vt:i4>
      </vt:variant>
      <vt:variant>
        <vt:i4>0</vt:i4>
      </vt:variant>
      <vt:variant>
        <vt:i4>5</vt:i4>
      </vt:variant>
      <vt:variant>
        <vt:lpwstr/>
      </vt:variant>
      <vt:variant>
        <vt:lpwstr>_Toc307302884</vt:lpwstr>
      </vt:variant>
      <vt:variant>
        <vt:i4>1966140</vt:i4>
      </vt:variant>
      <vt:variant>
        <vt:i4>17</vt:i4>
      </vt:variant>
      <vt:variant>
        <vt:i4>0</vt:i4>
      </vt:variant>
      <vt:variant>
        <vt:i4>5</vt:i4>
      </vt:variant>
      <vt:variant>
        <vt:lpwstr/>
      </vt:variant>
      <vt:variant>
        <vt:lpwstr>_Toc307302883</vt:lpwstr>
      </vt:variant>
      <vt:variant>
        <vt:i4>1966140</vt:i4>
      </vt:variant>
      <vt:variant>
        <vt:i4>11</vt:i4>
      </vt:variant>
      <vt:variant>
        <vt:i4>0</vt:i4>
      </vt:variant>
      <vt:variant>
        <vt:i4>5</vt:i4>
      </vt:variant>
      <vt:variant>
        <vt:lpwstr/>
      </vt:variant>
      <vt:variant>
        <vt:lpwstr>_Toc307302882</vt:lpwstr>
      </vt:variant>
      <vt:variant>
        <vt:i4>917510</vt:i4>
      </vt:variant>
      <vt:variant>
        <vt:i4>6</vt:i4>
      </vt:variant>
      <vt:variant>
        <vt:i4>0</vt:i4>
      </vt:variant>
      <vt:variant>
        <vt:i4>5</vt:i4>
      </vt:variant>
      <vt:variant>
        <vt:lpwstr>http://creativecommons.org/licenses/by-nc-sa/2.0/fr/</vt:lpwstr>
      </vt:variant>
      <vt:variant>
        <vt:lpwstr/>
      </vt:variant>
      <vt:variant>
        <vt:i4>7602199</vt:i4>
      </vt:variant>
      <vt:variant>
        <vt:i4>7933</vt:i4>
      </vt:variant>
      <vt:variant>
        <vt:i4>1137</vt:i4>
      </vt:variant>
      <vt:variant>
        <vt:i4>1</vt:i4>
      </vt:variant>
      <vt:variant>
        <vt:lpwstr>cid:image001.jpg@01CC92FB.DFBF13F0</vt:lpwstr>
      </vt:variant>
      <vt:variant>
        <vt:lpwstr/>
      </vt:variant>
      <vt:variant>
        <vt:i4>917510</vt:i4>
      </vt:variant>
      <vt:variant>
        <vt:i4>-1</vt:i4>
      </vt:variant>
      <vt:variant>
        <vt:i4>1580</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Signets</dc:subject>
  <dc:creator>Logica</dc:creator>
  <cp:keywords/>
  <cp:lastModifiedBy>Logica</cp:lastModifiedBy>
  <cp:revision>2</cp:revision>
  <cp:lastPrinted>2011-01-18T12:49:00Z</cp:lastPrinted>
  <dcterms:created xsi:type="dcterms:W3CDTF">2012-05-24T14:22:00Z</dcterms:created>
  <dcterms:modified xsi:type="dcterms:W3CDTF">2012-05-24T14:22:00Z</dcterms:modified>
</cp:coreProperties>
</file>